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32CF" w14:textId="324DD2E7" w:rsidR="00E15C64" w:rsidRPr="00C63D2C" w:rsidRDefault="003871EA" w:rsidP="002373A7">
      <w:pPr>
        <w:spacing w:after="0" w:line="240" w:lineRule="auto"/>
        <w:rPr>
          <w:rFonts w:cstheme="minorHAnsi"/>
          <w:sz w:val="24"/>
          <w:szCs w:val="24"/>
        </w:rPr>
      </w:pPr>
      <w:r w:rsidRPr="00C63D2C">
        <w:rPr>
          <w:rFonts w:cstheme="minorHAnsi"/>
          <w:sz w:val="24"/>
          <w:szCs w:val="24"/>
        </w:rPr>
        <w:t xml:space="preserve">March </w:t>
      </w:r>
      <w:r w:rsidR="009710A3" w:rsidRPr="00C63D2C">
        <w:rPr>
          <w:rFonts w:cstheme="minorHAnsi"/>
          <w:sz w:val="24"/>
          <w:szCs w:val="24"/>
        </w:rPr>
        <w:t>X</w:t>
      </w:r>
      <w:r w:rsidRPr="00C63D2C">
        <w:rPr>
          <w:rFonts w:cstheme="minorHAnsi"/>
          <w:sz w:val="24"/>
          <w:szCs w:val="24"/>
        </w:rPr>
        <w:t>, 2023</w:t>
      </w:r>
    </w:p>
    <w:p w14:paraId="08BB6949" w14:textId="25DAC1B6" w:rsidR="00F9057A" w:rsidRPr="00C63D2C" w:rsidRDefault="00805FF2" w:rsidP="002373A7">
      <w:pPr>
        <w:spacing w:after="0" w:line="240" w:lineRule="auto"/>
        <w:rPr>
          <w:rFonts w:cstheme="minorHAnsi"/>
          <w:sz w:val="24"/>
          <w:szCs w:val="24"/>
        </w:rPr>
      </w:pPr>
      <w:r w:rsidRPr="00C63D2C">
        <w:rPr>
          <w:rFonts w:cstheme="minorHAnsi"/>
          <w:sz w:val="24"/>
          <w:szCs w:val="24"/>
        </w:rPr>
        <w:br/>
      </w:r>
      <w:r w:rsidR="00E15C64" w:rsidRPr="00C63D2C">
        <w:rPr>
          <w:rFonts w:cstheme="minorHAnsi"/>
          <w:sz w:val="24"/>
          <w:szCs w:val="24"/>
        </w:rPr>
        <w:t xml:space="preserve">Federal Trade Commission </w:t>
      </w:r>
    </w:p>
    <w:p w14:paraId="034F7431" w14:textId="0C79E4D2" w:rsidR="00F9057A" w:rsidRPr="00C63D2C" w:rsidRDefault="00F9057A" w:rsidP="002373A7">
      <w:pPr>
        <w:spacing w:after="0" w:line="240" w:lineRule="auto"/>
        <w:rPr>
          <w:rFonts w:cstheme="minorHAnsi"/>
          <w:sz w:val="24"/>
          <w:szCs w:val="24"/>
        </w:rPr>
      </w:pPr>
      <w:r w:rsidRPr="00C63D2C">
        <w:rPr>
          <w:rFonts w:cstheme="minorHAnsi"/>
          <w:sz w:val="24"/>
          <w:szCs w:val="24"/>
        </w:rPr>
        <w:t>600 Pennsylvania Avenue, NW</w:t>
      </w:r>
    </w:p>
    <w:p w14:paraId="47B9A54F" w14:textId="49094D37" w:rsidR="009F0618" w:rsidRPr="00C63D2C" w:rsidRDefault="00E15C64" w:rsidP="002373A7">
      <w:pPr>
        <w:spacing w:after="0" w:line="240" w:lineRule="auto"/>
        <w:rPr>
          <w:rFonts w:cstheme="minorHAnsi"/>
          <w:sz w:val="24"/>
          <w:szCs w:val="24"/>
        </w:rPr>
      </w:pPr>
      <w:r w:rsidRPr="00C63D2C">
        <w:rPr>
          <w:rFonts w:cstheme="minorHAnsi"/>
          <w:sz w:val="24"/>
          <w:szCs w:val="24"/>
        </w:rPr>
        <w:t>Washington, DC 20580</w:t>
      </w:r>
    </w:p>
    <w:p w14:paraId="1CE28F9F" w14:textId="77777777" w:rsidR="00522838" w:rsidRPr="00C63D2C" w:rsidRDefault="00522838" w:rsidP="002373A7">
      <w:pPr>
        <w:spacing w:after="0" w:line="240" w:lineRule="auto"/>
        <w:rPr>
          <w:rFonts w:cstheme="minorHAnsi"/>
          <w:sz w:val="24"/>
          <w:szCs w:val="24"/>
        </w:rPr>
      </w:pPr>
    </w:p>
    <w:p w14:paraId="146E3B98" w14:textId="5C32F76D" w:rsidR="001A1EA7" w:rsidRPr="00C63D2C" w:rsidRDefault="001A1EA7" w:rsidP="002373A7">
      <w:pPr>
        <w:spacing w:after="0" w:line="240" w:lineRule="auto"/>
        <w:rPr>
          <w:rFonts w:cstheme="minorHAnsi"/>
          <w:b/>
          <w:bCs/>
          <w:sz w:val="24"/>
          <w:szCs w:val="24"/>
        </w:rPr>
      </w:pPr>
      <w:r w:rsidRPr="00C63D2C">
        <w:rPr>
          <w:rFonts w:cstheme="minorHAnsi"/>
          <w:b/>
          <w:bCs/>
          <w:sz w:val="24"/>
          <w:szCs w:val="24"/>
        </w:rPr>
        <w:t xml:space="preserve">Re: </w:t>
      </w:r>
      <w:r w:rsidRPr="00C63D2C">
        <w:rPr>
          <w:rFonts w:cstheme="minorHAnsi"/>
          <w:b/>
          <w:bCs/>
          <w:sz w:val="24"/>
          <w:szCs w:val="24"/>
        </w:rPr>
        <w:tab/>
      </w:r>
      <w:r w:rsidR="00EA580E" w:rsidRPr="00C63D2C">
        <w:rPr>
          <w:rFonts w:cstheme="minorHAnsi"/>
          <w:b/>
          <w:bCs/>
          <w:sz w:val="24"/>
          <w:szCs w:val="24"/>
        </w:rPr>
        <w:t>Trade Regulation Rule on Impersonation of Government and Businesses</w:t>
      </w:r>
      <w:r w:rsidR="002F2241" w:rsidRPr="00C63D2C">
        <w:rPr>
          <w:rFonts w:cstheme="minorHAnsi"/>
          <w:b/>
          <w:bCs/>
          <w:sz w:val="24"/>
          <w:szCs w:val="24"/>
        </w:rPr>
        <w:t xml:space="preserve">, </w:t>
      </w:r>
      <w:r w:rsidR="00EC37B1" w:rsidRPr="00C63D2C">
        <w:rPr>
          <w:rFonts w:cstheme="minorHAnsi"/>
          <w:b/>
          <w:bCs/>
          <w:sz w:val="24"/>
          <w:szCs w:val="24"/>
        </w:rPr>
        <w:t xml:space="preserve">R207000, </w:t>
      </w:r>
      <w:r w:rsidR="00D418B6" w:rsidRPr="00C63D2C">
        <w:rPr>
          <w:rFonts w:cstheme="minorHAnsi"/>
          <w:b/>
          <w:bCs/>
          <w:sz w:val="24"/>
          <w:szCs w:val="24"/>
        </w:rPr>
        <w:t>Docket No. FTC-2022-0064</w:t>
      </w:r>
      <w:r w:rsidR="00D418B6" w:rsidRPr="00C63D2C">
        <w:rPr>
          <w:rFonts w:cstheme="minorHAnsi"/>
          <w:b/>
          <w:bCs/>
          <w:sz w:val="24"/>
          <w:szCs w:val="24"/>
        </w:rPr>
        <w:br/>
      </w:r>
    </w:p>
    <w:p w14:paraId="17BC7DAF" w14:textId="58DEFFE6" w:rsidR="00E15C64" w:rsidRPr="00C63D2C" w:rsidRDefault="00420201" w:rsidP="002373A7">
      <w:pPr>
        <w:spacing w:after="0" w:line="240" w:lineRule="auto"/>
        <w:rPr>
          <w:rFonts w:cstheme="minorHAnsi"/>
          <w:sz w:val="24"/>
          <w:szCs w:val="24"/>
        </w:rPr>
      </w:pPr>
      <w:r w:rsidRPr="00C63D2C">
        <w:rPr>
          <w:rFonts w:cstheme="minorHAnsi"/>
          <w:sz w:val="24"/>
          <w:szCs w:val="24"/>
        </w:rPr>
        <w:t>To the Federal Trade Commission:</w:t>
      </w:r>
      <w:r w:rsidR="00805FF2" w:rsidRPr="00C63D2C">
        <w:rPr>
          <w:rFonts w:cstheme="minorHAnsi"/>
          <w:sz w:val="24"/>
          <w:szCs w:val="24"/>
        </w:rPr>
        <w:br/>
      </w:r>
    </w:p>
    <w:p w14:paraId="062FE4B3" w14:textId="0B90F262" w:rsidR="00596BA2" w:rsidRPr="00C63D2C" w:rsidRDefault="00271901" w:rsidP="002373A7">
      <w:pPr>
        <w:spacing w:after="0" w:line="240" w:lineRule="auto"/>
        <w:ind w:firstLine="720"/>
        <w:rPr>
          <w:rFonts w:cstheme="minorHAnsi"/>
          <w:bCs/>
          <w:sz w:val="24"/>
          <w:szCs w:val="24"/>
        </w:rPr>
      </w:pPr>
      <w:r w:rsidRPr="00C63D2C">
        <w:rPr>
          <w:rFonts w:cstheme="minorHAnsi"/>
          <w:sz w:val="24"/>
          <w:szCs w:val="24"/>
        </w:rPr>
        <w:t>On the heels of</w:t>
      </w:r>
      <w:r w:rsidR="009710A3" w:rsidRPr="00C63D2C">
        <w:rPr>
          <w:rFonts w:cstheme="minorHAnsi"/>
          <w:sz w:val="24"/>
          <w:szCs w:val="24"/>
        </w:rPr>
        <w:t xml:space="preserve"> </w:t>
      </w:r>
      <w:r w:rsidRPr="00C63D2C">
        <w:rPr>
          <w:rFonts w:eastAsia="Times New Roman" w:cstheme="minorHAnsi"/>
          <w:color w:val="000000"/>
          <w:sz w:val="24"/>
          <w:szCs w:val="24"/>
        </w:rPr>
        <w:t xml:space="preserve">National Consumer Protection Week, we write to you as a coalition of trade associations </w:t>
      </w:r>
      <w:r w:rsidR="00DB0182" w:rsidRPr="00C63D2C">
        <w:rPr>
          <w:rFonts w:eastAsia="Times New Roman" w:cstheme="minorHAnsi"/>
          <w:color w:val="000000"/>
          <w:sz w:val="24"/>
          <w:szCs w:val="24"/>
        </w:rPr>
        <w:t xml:space="preserve">and </w:t>
      </w:r>
      <w:r w:rsidR="00E465B0" w:rsidRPr="00C63D2C">
        <w:rPr>
          <w:rFonts w:eastAsia="Times New Roman" w:cstheme="minorHAnsi"/>
          <w:color w:val="000000"/>
          <w:sz w:val="24"/>
          <w:szCs w:val="24"/>
        </w:rPr>
        <w:t>other organizations in the</w:t>
      </w:r>
      <w:r w:rsidR="00DB0182" w:rsidRPr="00C63D2C">
        <w:rPr>
          <w:rFonts w:eastAsia="Times New Roman" w:cstheme="minorHAnsi"/>
          <w:color w:val="000000"/>
          <w:sz w:val="24"/>
          <w:szCs w:val="24"/>
        </w:rPr>
        <w:t xml:space="preserve"> </w:t>
      </w:r>
      <w:r w:rsidR="00DB0182" w:rsidRPr="00C63D2C">
        <w:rPr>
          <w:rFonts w:cstheme="minorHAnsi"/>
          <w:bCs/>
          <w:sz w:val="24"/>
          <w:szCs w:val="24"/>
        </w:rPr>
        <w:t>face-to-face business events industry</w:t>
      </w:r>
      <w:r w:rsidR="00E465B0" w:rsidRPr="00C63D2C">
        <w:rPr>
          <w:rFonts w:cstheme="minorHAnsi"/>
          <w:bCs/>
          <w:sz w:val="24"/>
          <w:szCs w:val="24"/>
        </w:rPr>
        <w:t>,</w:t>
      </w:r>
      <w:r w:rsidR="009D42F8">
        <w:rPr>
          <w:rFonts w:cstheme="minorHAnsi"/>
          <w:bCs/>
          <w:sz w:val="24"/>
          <w:szCs w:val="24"/>
        </w:rPr>
        <w:t xml:space="preserve"> urging you to </w:t>
      </w:r>
      <w:r w:rsidR="00E465B0" w:rsidRPr="00C63D2C">
        <w:rPr>
          <w:rFonts w:cstheme="minorHAnsi"/>
          <w:bCs/>
          <w:sz w:val="24"/>
          <w:szCs w:val="24"/>
        </w:rPr>
        <w:t>proceed</w:t>
      </w:r>
      <w:r w:rsidR="00457042" w:rsidRPr="00C63D2C">
        <w:rPr>
          <w:rFonts w:cstheme="minorHAnsi"/>
          <w:bCs/>
          <w:sz w:val="24"/>
          <w:szCs w:val="24"/>
        </w:rPr>
        <w:t xml:space="preserve"> expeditiously</w:t>
      </w:r>
      <w:r w:rsidR="00E465B0" w:rsidRPr="00C63D2C">
        <w:rPr>
          <w:rFonts w:cstheme="minorHAnsi"/>
          <w:bCs/>
          <w:sz w:val="24"/>
          <w:szCs w:val="24"/>
        </w:rPr>
        <w:t xml:space="preserve"> </w:t>
      </w:r>
      <w:r w:rsidR="008B1332" w:rsidRPr="00C63D2C">
        <w:rPr>
          <w:rFonts w:cstheme="minorHAnsi"/>
          <w:bCs/>
          <w:sz w:val="24"/>
          <w:szCs w:val="24"/>
        </w:rPr>
        <w:t xml:space="preserve">to </w:t>
      </w:r>
      <w:r w:rsidR="00E846E7" w:rsidRPr="00C63D2C">
        <w:rPr>
          <w:rFonts w:cstheme="minorHAnsi"/>
          <w:bCs/>
          <w:sz w:val="24"/>
          <w:szCs w:val="24"/>
        </w:rPr>
        <w:t>a final rule targeting government and business imposter</w:t>
      </w:r>
      <w:r w:rsidR="009213F5" w:rsidRPr="00C63D2C">
        <w:rPr>
          <w:rFonts w:cstheme="minorHAnsi"/>
          <w:bCs/>
          <w:sz w:val="24"/>
          <w:szCs w:val="24"/>
        </w:rPr>
        <w:t>s</w:t>
      </w:r>
      <w:r w:rsidR="00E846E7" w:rsidRPr="00C63D2C">
        <w:rPr>
          <w:rFonts w:cstheme="minorHAnsi"/>
          <w:bCs/>
          <w:sz w:val="24"/>
          <w:szCs w:val="24"/>
        </w:rPr>
        <w:t>.</w:t>
      </w:r>
    </w:p>
    <w:p w14:paraId="26B8B648" w14:textId="77777777" w:rsidR="00596BA2" w:rsidRPr="00C63D2C" w:rsidRDefault="00596BA2" w:rsidP="002373A7">
      <w:pPr>
        <w:spacing w:after="0" w:line="240" w:lineRule="auto"/>
        <w:ind w:firstLine="720"/>
        <w:rPr>
          <w:rFonts w:cstheme="minorHAnsi"/>
          <w:bCs/>
          <w:sz w:val="24"/>
          <w:szCs w:val="24"/>
        </w:rPr>
      </w:pPr>
    </w:p>
    <w:p w14:paraId="28E85552" w14:textId="14AEB4E4" w:rsidR="005A10DB" w:rsidRPr="00C63D2C" w:rsidRDefault="00596BA2" w:rsidP="002373A7">
      <w:pPr>
        <w:spacing w:after="0" w:line="240" w:lineRule="auto"/>
        <w:ind w:firstLine="720"/>
        <w:rPr>
          <w:rFonts w:cstheme="minorHAnsi"/>
          <w:sz w:val="24"/>
          <w:szCs w:val="24"/>
        </w:rPr>
      </w:pPr>
      <w:r w:rsidRPr="00C63D2C">
        <w:rPr>
          <w:rFonts w:cstheme="minorHAnsi"/>
          <w:bCs/>
          <w:sz w:val="24"/>
          <w:szCs w:val="24"/>
        </w:rPr>
        <w:t>I</w:t>
      </w:r>
      <w:r w:rsidRPr="00C63D2C">
        <w:rPr>
          <w:rFonts w:cstheme="minorHAnsi"/>
          <w:sz w:val="24"/>
          <w:szCs w:val="24"/>
        </w:rPr>
        <w:t xml:space="preserve">t has been three months since </w:t>
      </w:r>
      <w:r w:rsidR="00001369" w:rsidRPr="00C63D2C">
        <w:rPr>
          <w:rFonts w:cstheme="minorHAnsi"/>
          <w:sz w:val="24"/>
          <w:szCs w:val="24"/>
        </w:rPr>
        <w:t xml:space="preserve">comments were submitted </w:t>
      </w:r>
      <w:r w:rsidR="00266676" w:rsidRPr="00C63D2C">
        <w:rPr>
          <w:rFonts w:cstheme="minorHAnsi"/>
          <w:sz w:val="24"/>
          <w:szCs w:val="24"/>
        </w:rPr>
        <w:t>in response to the Commission’s Notice of Proposed Rulemaking on Government and Business Impersonation Fraud (“NPRM”)</w:t>
      </w:r>
      <w:r w:rsidR="00266676" w:rsidRPr="00C63D2C">
        <w:rPr>
          <w:rStyle w:val="FootnoteReference"/>
          <w:rFonts w:cstheme="minorHAnsi"/>
          <w:sz w:val="24"/>
          <w:szCs w:val="24"/>
        </w:rPr>
        <w:footnoteReference w:id="1"/>
      </w:r>
      <w:r w:rsidRPr="00C63D2C">
        <w:rPr>
          <w:rFonts w:cstheme="minorHAnsi"/>
          <w:sz w:val="24"/>
          <w:szCs w:val="24"/>
        </w:rPr>
        <w:t xml:space="preserve">, and more than a year since the </w:t>
      </w:r>
      <w:r w:rsidR="005A10DB" w:rsidRPr="00C63D2C">
        <w:rPr>
          <w:rFonts w:cstheme="minorHAnsi"/>
          <w:sz w:val="24"/>
          <w:szCs w:val="24"/>
        </w:rPr>
        <w:t>launch of the</w:t>
      </w:r>
      <w:r w:rsidRPr="00C63D2C">
        <w:rPr>
          <w:rFonts w:cstheme="minorHAnsi"/>
          <w:sz w:val="24"/>
          <w:szCs w:val="24"/>
        </w:rPr>
        <w:t xml:space="preserve"> Advan</w:t>
      </w:r>
      <w:r w:rsidR="00001369" w:rsidRPr="00C63D2C">
        <w:rPr>
          <w:rFonts w:cstheme="minorHAnsi"/>
          <w:sz w:val="24"/>
          <w:szCs w:val="24"/>
        </w:rPr>
        <w:t>ce Notice of Proposed Rulemaking (</w:t>
      </w:r>
      <w:r w:rsidRPr="00C63D2C">
        <w:rPr>
          <w:rFonts w:cstheme="minorHAnsi"/>
          <w:sz w:val="24"/>
          <w:szCs w:val="24"/>
        </w:rPr>
        <w:t>ANPRM</w:t>
      </w:r>
      <w:r w:rsidR="00001369" w:rsidRPr="00C63D2C">
        <w:rPr>
          <w:rFonts w:cstheme="minorHAnsi"/>
          <w:sz w:val="24"/>
          <w:szCs w:val="24"/>
        </w:rPr>
        <w:t xml:space="preserve">) </w:t>
      </w:r>
      <w:r w:rsidRPr="00C63D2C">
        <w:rPr>
          <w:rFonts w:cstheme="minorHAnsi"/>
          <w:sz w:val="24"/>
          <w:szCs w:val="24"/>
        </w:rPr>
        <w:t xml:space="preserve">on </w:t>
      </w:r>
      <w:r w:rsidR="0063460F" w:rsidRPr="00C63D2C">
        <w:rPr>
          <w:rFonts w:cstheme="minorHAnsi"/>
          <w:sz w:val="24"/>
          <w:szCs w:val="24"/>
        </w:rPr>
        <w:t>this matter</w:t>
      </w:r>
      <w:r w:rsidRPr="00C63D2C">
        <w:rPr>
          <w:rFonts w:cstheme="minorHAnsi"/>
          <w:sz w:val="24"/>
          <w:szCs w:val="24"/>
        </w:rPr>
        <w:t>.</w:t>
      </w:r>
      <w:r w:rsidR="00001369" w:rsidRPr="00C63D2C">
        <w:rPr>
          <w:rStyle w:val="FootnoteReference"/>
          <w:rFonts w:cstheme="minorHAnsi"/>
          <w:sz w:val="24"/>
          <w:szCs w:val="24"/>
        </w:rPr>
        <w:footnoteReference w:id="2"/>
      </w:r>
    </w:p>
    <w:p w14:paraId="3BC48745" w14:textId="77777777" w:rsidR="005A10DB" w:rsidRPr="00C63D2C" w:rsidRDefault="005A10DB" w:rsidP="002373A7">
      <w:pPr>
        <w:spacing w:after="0" w:line="240" w:lineRule="auto"/>
        <w:ind w:firstLine="720"/>
        <w:rPr>
          <w:rFonts w:cstheme="minorHAnsi"/>
          <w:sz w:val="24"/>
          <w:szCs w:val="24"/>
        </w:rPr>
      </w:pPr>
    </w:p>
    <w:p w14:paraId="48E9A877" w14:textId="77777777" w:rsidR="009C0A8A" w:rsidRDefault="00596BA2" w:rsidP="002373A7">
      <w:pPr>
        <w:spacing w:after="0" w:line="240" w:lineRule="auto"/>
        <w:ind w:firstLine="720"/>
        <w:rPr>
          <w:rFonts w:cstheme="minorHAnsi"/>
          <w:sz w:val="24"/>
          <w:szCs w:val="24"/>
        </w:rPr>
      </w:pPr>
      <w:r w:rsidRPr="00C63D2C">
        <w:rPr>
          <w:rFonts w:cstheme="minorHAnsi"/>
          <w:sz w:val="24"/>
          <w:szCs w:val="24"/>
        </w:rPr>
        <w:t xml:space="preserve">In that time, </w:t>
      </w:r>
      <w:r w:rsidR="005B2471" w:rsidRPr="00C63D2C">
        <w:rPr>
          <w:rFonts w:cstheme="minorHAnsi"/>
          <w:sz w:val="24"/>
          <w:szCs w:val="24"/>
        </w:rPr>
        <w:t xml:space="preserve">impersonation </w:t>
      </w:r>
      <w:r w:rsidR="008F5E29" w:rsidRPr="00C63D2C">
        <w:rPr>
          <w:rFonts w:cstheme="minorHAnsi"/>
          <w:sz w:val="24"/>
          <w:szCs w:val="24"/>
        </w:rPr>
        <w:t>scams</w:t>
      </w:r>
      <w:r w:rsidRPr="00C63D2C">
        <w:rPr>
          <w:rFonts w:cstheme="minorHAnsi"/>
          <w:sz w:val="24"/>
          <w:szCs w:val="24"/>
        </w:rPr>
        <w:t xml:space="preserve"> impacting non-profits, including trade shows have continued to increase.</w:t>
      </w:r>
      <w:r w:rsidR="00191534" w:rsidRPr="00C63D2C">
        <w:rPr>
          <w:rFonts w:cstheme="minorHAnsi"/>
          <w:sz w:val="24"/>
          <w:szCs w:val="24"/>
        </w:rPr>
        <w:t xml:space="preserve"> </w:t>
      </w:r>
      <w:r w:rsidR="00473874" w:rsidRPr="00C63D2C">
        <w:rPr>
          <w:rFonts w:cstheme="minorHAnsi"/>
          <w:sz w:val="24"/>
          <w:szCs w:val="24"/>
        </w:rPr>
        <w:t>For example, the Consumer Technology Association</w:t>
      </w:r>
      <w:r w:rsidR="00473874" w:rsidRPr="00C63D2C">
        <w:rPr>
          <w:rFonts w:cstheme="minorHAnsi"/>
          <w:sz w:val="24"/>
          <w:szCs w:val="24"/>
          <w:vertAlign w:val="superscript"/>
        </w:rPr>
        <w:t>®</w:t>
      </w:r>
      <w:r w:rsidR="00473874" w:rsidRPr="00C63D2C">
        <w:rPr>
          <w:rFonts w:cstheme="minorHAnsi"/>
          <w:sz w:val="24"/>
          <w:szCs w:val="24"/>
        </w:rPr>
        <w:t xml:space="preserve"> (CTA), which owns and produces CES®, has </w:t>
      </w:r>
      <w:r w:rsidR="007E5BCC" w:rsidRPr="00C63D2C">
        <w:rPr>
          <w:rFonts w:cstheme="minorHAnsi"/>
          <w:sz w:val="24"/>
          <w:szCs w:val="24"/>
        </w:rPr>
        <w:t xml:space="preserve">received </w:t>
      </w:r>
      <w:r w:rsidR="00473874" w:rsidRPr="00C63D2C">
        <w:rPr>
          <w:rFonts w:cstheme="minorHAnsi"/>
          <w:sz w:val="24"/>
          <w:szCs w:val="24"/>
        </w:rPr>
        <w:t>at least a half dozen reports of impersonation scams using the CES logo, during and in the two months following this year’s show. These impersonation scams varied from the sale of false discounted badges to fraudulent websites offering hotel bookings for CES.</w:t>
      </w:r>
      <w:r w:rsidR="009C0A8A">
        <w:rPr>
          <w:rFonts w:cstheme="minorHAnsi"/>
          <w:sz w:val="24"/>
          <w:szCs w:val="24"/>
        </w:rPr>
        <w:t xml:space="preserve"> </w:t>
      </w:r>
    </w:p>
    <w:p w14:paraId="1C109AB0" w14:textId="77777777" w:rsidR="009C0A8A" w:rsidRDefault="009C0A8A" w:rsidP="002373A7">
      <w:pPr>
        <w:spacing w:after="0" w:line="240" w:lineRule="auto"/>
        <w:ind w:firstLine="720"/>
        <w:rPr>
          <w:rFonts w:cstheme="minorHAnsi"/>
          <w:sz w:val="24"/>
          <w:szCs w:val="24"/>
        </w:rPr>
      </w:pPr>
    </w:p>
    <w:p w14:paraId="66DB29A9" w14:textId="387BBAC1" w:rsidR="009C0A8A" w:rsidRDefault="009C0A8A" w:rsidP="00C63D2C">
      <w:pPr>
        <w:spacing w:after="0" w:line="240" w:lineRule="auto"/>
        <w:ind w:firstLine="720"/>
        <w:rPr>
          <w:rFonts w:cstheme="minorHAnsi"/>
          <w:sz w:val="24"/>
          <w:szCs w:val="24"/>
        </w:rPr>
      </w:pPr>
      <w:r w:rsidRPr="009C0A8A">
        <w:rPr>
          <w:rFonts w:cstheme="minorHAnsi"/>
          <w:sz w:val="24"/>
          <w:szCs w:val="24"/>
        </w:rPr>
        <w:t>Similarly, Exhibitions &amp; Conferences Alliance</w:t>
      </w:r>
      <w:r w:rsidR="00306E60">
        <w:rPr>
          <w:rFonts w:cstheme="minorHAnsi"/>
          <w:sz w:val="24"/>
          <w:szCs w:val="24"/>
        </w:rPr>
        <w:t xml:space="preserve"> (ECA)</w:t>
      </w:r>
      <w:r w:rsidRPr="009C0A8A">
        <w:rPr>
          <w:rFonts w:cstheme="minorHAnsi"/>
          <w:sz w:val="24"/>
          <w:szCs w:val="24"/>
        </w:rPr>
        <w:t xml:space="preserve"> members have experienced an uptick in event attendee list sale scams. These increasingly sophisticated impersonation scams use copyrighted event names, logos, and fake email signatures to create the illusion that the efforts of the scammers are conducted with the approval of the event organizers and service providers.</w:t>
      </w:r>
      <w:r>
        <w:rPr>
          <w:rFonts w:cstheme="minorHAnsi"/>
          <w:sz w:val="24"/>
          <w:szCs w:val="24"/>
        </w:rPr>
        <w:t xml:space="preserve"> Yet an</w:t>
      </w:r>
      <w:r w:rsidR="006C07D9" w:rsidRPr="00C63D2C">
        <w:rPr>
          <w:rFonts w:cstheme="minorHAnsi"/>
          <w:sz w:val="24"/>
          <w:szCs w:val="24"/>
        </w:rPr>
        <w:t>other trade association</w:t>
      </w:r>
      <w:r w:rsidR="002373A7" w:rsidRPr="00C63D2C">
        <w:rPr>
          <w:rFonts w:cstheme="minorHAnsi"/>
          <w:sz w:val="24"/>
          <w:szCs w:val="24"/>
        </w:rPr>
        <w:t xml:space="preserve"> described </w:t>
      </w:r>
      <w:r w:rsidR="007E5BCC" w:rsidRPr="00C63D2C">
        <w:rPr>
          <w:rFonts w:cstheme="minorHAnsi"/>
          <w:sz w:val="24"/>
          <w:szCs w:val="24"/>
        </w:rPr>
        <w:t>receiving</w:t>
      </w:r>
      <w:r w:rsidR="0032783C" w:rsidRPr="00C63D2C">
        <w:rPr>
          <w:rFonts w:cstheme="minorHAnsi"/>
          <w:sz w:val="24"/>
          <w:szCs w:val="24"/>
        </w:rPr>
        <w:t xml:space="preserve"> at least a dozen emails from different email address</w:t>
      </w:r>
      <w:r w:rsidR="00B155CD" w:rsidRPr="00C63D2C">
        <w:rPr>
          <w:rFonts w:cstheme="minorHAnsi"/>
          <w:sz w:val="24"/>
          <w:szCs w:val="24"/>
        </w:rPr>
        <w:t>es</w:t>
      </w:r>
      <w:r w:rsidR="00724532" w:rsidRPr="00C63D2C">
        <w:rPr>
          <w:rFonts w:cstheme="minorHAnsi"/>
          <w:sz w:val="24"/>
          <w:szCs w:val="24"/>
        </w:rPr>
        <w:t>,</w:t>
      </w:r>
      <w:r w:rsidR="00B155CD" w:rsidRPr="00C63D2C">
        <w:rPr>
          <w:rFonts w:cstheme="minorHAnsi"/>
          <w:sz w:val="24"/>
          <w:szCs w:val="24"/>
        </w:rPr>
        <w:t xml:space="preserve"> purporting to </w:t>
      </w:r>
      <w:r w:rsidR="00504D6F" w:rsidRPr="00C63D2C">
        <w:rPr>
          <w:rFonts w:cstheme="minorHAnsi"/>
          <w:sz w:val="24"/>
          <w:szCs w:val="24"/>
        </w:rPr>
        <w:t xml:space="preserve">sell registration lists in the lead </w:t>
      </w:r>
      <w:r w:rsidR="00E125BA" w:rsidRPr="00C63D2C">
        <w:rPr>
          <w:rFonts w:cstheme="minorHAnsi"/>
          <w:sz w:val="24"/>
          <w:szCs w:val="24"/>
        </w:rPr>
        <w:t>up to an event in which they were participating as an exhibitor.</w:t>
      </w:r>
    </w:p>
    <w:p w14:paraId="75F74C6D" w14:textId="00DA2917" w:rsidR="00C63D2C" w:rsidRDefault="00DF1EFD" w:rsidP="00C63D2C">
      <w:pPr>
        <w:spacing w:after="0" w:line="240" w:lineRule="auto"/>
        <w:ind w:firstLine="720"/>
        <w:rPr>
          <w:rFonts w:cstheme="minorHAnsi"/>
          <w:sz w:val="24"/>
          <w:szCs w:val="24"/>
        </w:rPr>
      </w:pPr>
      <w:r w:rsidRPr="00C63D2C">
        <w:rPr>
          <w:rFonts w:cstheme="minorHAnsi"/>
          <w:sz w:val="24"/>
          <w:szCs w:val="24"/>
        </w:rPr>
        <w:lastRenderedPageBreak/>
        <w:t>As the</w:t>
      </w:r>
      <w:r w:rsidR="0006606A" w:rsidRPr="00C63D2C">
        <w:rPr>
          <w:rFonts w:cstheme="minorHAnsi"/>
          <w:sz w:val="24"/>
          <w:szCs w:val="24"/>
        </w:rPr>
        <w:t xml:space="preserve"> Commission</w:t>
      </w:r>
      <w:r w:rsidRPr="00C63D2C">
        <w:rPr>
          <w:rFonts w:cstheme="minorHAnsi"/>
          <w:sz w:val="24"/>
          <w:szCs w:val="24"/>
        </w:rPr>
        <w:t xml:space="preserve"> </w:t>
      </w:r>
      <w:r w:rsidR="0006606A" w:rsidRPr="00C63D2C">
        <w:rPr>
          <w:rFonts w:cstheme="minorHAnsi"/>
          <w:sz w:val="24"/>
          <w:szCs w:val="24"/>
        </w:rPr>
        <w:t>noted</w:t>
      </w:r>
      <w:r w:rsidR="006C07D9" w:rsidRPr="00C63D2C">
        <w:rPr>
          <w:rFonts w:cstheme="minorHAnsi"/>
          <w:sz w:val="24"/>
          <w:szCs w:val="24"/>
        </w:rPr>
        <w:t xml:space="preserve"> in a recent blog post</w:t>
      </w:r>
      <w:r w:rsidRPr="00C63D2C">
        <w:rPr>
          <w:rFonts w:cstheme="minorHAnsi"/>
          <w:sz w:val="24"/>
          <w:szCs w:val="24"/>
        </w:rPr>
        <w:t xml:space="preserve">, impersonator scams </w:t>
      </w:r>
      <w:r w:rsidR="007D2B94" w:rsidRPr="00C63D2C">
        <w:rPr>
          <w:rFonts w:cstheme="minorHAnsi"/>
          <w:sz w:val="24"/>
          <w:szCs w:val="24"/>
        </w:rPr>
        <w:t xml:space="preserve">were the most reported </w:t>
      </w:r>
      <w:r w:rsidR="00E509E1" w:rsidRPr="00C63D2C">
        <w:rPr>
          <w:rFonts w:cstheme="minorHAnsi"/>
          <w:sz w:val="24"/>
          <w:szCs w:val="24"/>
        </w:rPr>
        <w:t xml:space="preserve">type of scam </w:t>
      </w:r>
      <w:r w:rsidR="007D2B94" w:rsidRPr="00C63D2C">
        <w:rPr>
          <w:rFonts w:cstheme="minorHAnsi"/>
          <w:sz w:val="24"/>
          <w:szCs w:val="24"/>
        </w:rPr>
        <w:t xml:space="preserve">in 2022, </w:t>
      </w:r>
      <w:r w:rsidR="005E3186" w:rsidRPr="00C63D2C">
        <w:rPr>
          <w:rFonts w:cstheme="minorHAnsi"/>
          <w:sz w:val="24"/>
          <w:szCs w:val="24"/>
        </w:rPr>
        <w:t xml:space="preserve">with </w:t>
      </w:r>
      <w:r w:rsidR="006C07D9" w:rsidRPr="00C63D2C">
        <w:rPr>
          <w:rFonts w:cstheme="minorHAnsi"/>
          <w:sz w:val="24"/>
          <w:szCs w:val="24"/>
        </w:rPr>
        <w:t xml:space="preserve">an estimated </w:t>
      </w:r>
      <w:r w:rsidR="005E3186" w:rsidRPr="00C63D2C">
        <w:rPr>
          <w:rFonts w:cstheme="minorHAnsi"/>
          <w:sz w:val="24"/>
          <w:szCs w:val="24"/>
        </w:rPr>
        <w:t>$2.6 billion in losses.</w:t>
      </w:r>
      <w:r w:rsidR="00453C8F" w:rsidRPr="00C63D2C">
        <w:rPr>
          <w:rStyle w:val="FootnoteReference"/>
          <w:rFonts w:cstheme="minorHAnsi"/>
          <w:sz w:val="24"/>
          <w:szCs w:val="24"/>
        </w:rPr>
        <w:footnoteReference w:id="3"/>
      </w:r>
      <w:r w:rsidR="00B45743" w:rsidRPr="00C63D2C">
        <w:rPr>
          <w:rStyle w:val="FootnoteReference"/>
          <w:rFonts w:cstheme="minorHAnsi"/>
          <w:sz w:val="24"/>
          <w:szCs w:val="24"/>
        </w:rPr>
        <w:footnoteReference w:id="4"/>
      </w:r>
      <w:r w:rsidR="00190D31" w:rsidRPr="00C63D2C">
        <w:rPr>
          <w:rFonts w:cstheme="minorHAnsi"/>
          <w:sz w:val="24"/>
          <w:szCs w:val="24"/>
        </w:rPr>
        <w:t xml:space="preserve"> </w:t>
      </w:r>
      <w:r w:rsidR="005B5AA3">
        <w:rPr>
          <w:rFonts w:cstheme="minorHAnsi"/>
          <w:sz w:val="24"/>
          <w:szCs w:val="24"/>
        </w:rPr>
        <w:t>Unlike</w:t>
      </w:r>
      <w:r w:rsidR="001E4CF6">
        <w:rPr>
          <w:rFonts w:cstheme="minorHAnsi"/>
          <w:sz w:val="24"/>
          <w:szCs w:val="24"/>
        </w:rPr>
        <w:t xml:space="preserve"> many</w:t>
      </w:r>
      <w:r w:rsidR="005B5AA3">
        <w:rPr>
          <w:rFonts w:cstheme="minorHAnsi"/>
          <w:sz w:val="24"/>
          <w:szCs w:val="24"/>
        </w:rPr>
        <w:t xml:space="preserve"> other forms of fraud that primarily target consumers</w:t>
      </w:r>
      <w:r w:rsidR="009D42F8">
        <w:rPr>
          <w:rFonts w:cstheme="minorHAnsi"/>
          <w:sz w:val="24"/>
          <w:szCs w:val="24"/>
        </w:rPr>
        <w:t>, t</w:t>
      </w:r>
      <w:r w:rsidR="00190D31" w:rsidRPr="00C63D2C">
        <w:rPr>
          <w:rFonts w:cstheme="minorHAnsi"/>
          <w:sz w:val="24"/>
          <w:szCs w:val="24"/>
        </w:rPr>
        <w:t>hese</w:t>
      </w:r>
      <w:r w:rsidR="005F1AE4" w:rsidRPr="00C63D2C">
        <w:rPr>
          <w:rFonts w:cstheme="minorHAnsi"/>
          <w:sz w:val="24"/>
          <w:szCs w:val="24"/>
        </w:rPr>
        <w:t xml:space="preserve"> </w:t>
      </w:r>
      <w:r w:rsidR="00EE4EEF" w:rsidRPr="00C63D2C">
        <w:rPr>
          <w:rFonts w:cstheme="minorHAnsi"/>
          <w:sz w:val="24"/>
          <w:szCs w:val="24"/>
        </w:rPr>
        <w:t>impersonation scams</w:t>
      </w:r>
      <w:r w:rsidR="007155D6" w:rsidRPr="00C63D2C">
        <w:rPr>
          <w:rFonts w:cstheme="minorHAnsi"/>
          <w:sz w:val="24"/>
          <w:szCs w:val="24"/>
        </w:rPr>
        <w:t xml:space="preserve"> have </w:t>
      </w:r>
      <w:r w:rsidR="00F12750">
        <w:rPr>
          <w:rFonts w:cstheme="minorHAnsi"/>
          <w:sz w:val="24"/>
          <w:szCs w:val="24"/>
        </w:rPr>
        <w:t xml:space="preserve">serious </w:t>
      </w:r>
      <w:r w:rsidR="007155D6" w:rsidRPr="00C63D2C">
        <w:rPr>
          <w:rFonts w:cstheme="minorHAnsi"/>
          <w:sz w:val="24"/>
          <w:szCs w:val="24"/>
        </w:rPr>
        <w:t xml:space="preserve">economic consequences for </w:t>
      </w:r>
      <w:r w:rsidR="009D42F8">
        <w:rPr>
          <w:rFonts w:cstheme="minorHAnsi"/>
          <w:sz w:val="24"/>
          <w:szCs w:val="24"/>
        </w:rPr>
        <w:t>businesses, including non-profits</w:t>
      </w:r>
      <w:r w:rsidR="00232ECC" w:rsidRPr="00C63D2C">
        <w:rPr>
          <w:rFonts w:cstheme="minorHAnsi"/>
          <w:sz w:val="24"/>
          <w:szCs w:val="24"/>
        </w:rPr>
        <w:t>.</w:t>
      </w:r>
      <w:r w:rsidR="005B5AA3" w:rsidRPr="005B5AA3">
        <w:rPr>
          <w:rFonts w:cstheme="minorHAnsi"/>
          <w:sz w:val="24"/>
          <w:szCs w:val="24"/>
        </w:rPr>
        <w:t xml:space="preserve"> </w:t>
      </w:r>
      <w:r w:rsidR="005B5AA3" w:rsidRPr="00C63D2C">
        <w:rPr>
          <w:rFonts w:cstheme="minorHAnsi"/>
          <w:sz w:val="24"/>
          <w:szCs w:val="24"/>
        </w:rPr>
        <w:t xml:space="preserve">Notably, reported losses from scammers impersonating businesses grew nearly 50 percent </w:t>
      </w:r>
      <w:r w:rsidR="005B5AA3">
        <w:rPr>
          <w:rFonts w:cstheme="minorHAnsi"/>
          <w:sz w:val="24"/>
          <w:szCs w:val="24"/>
        </w:rPr>
        <w:t>compared to</w:t>
      </w:r>
      <w:r w:rsidR="005B5AA3" w:rsidRPr="00C63D2C">
        <w:rPr>
          <w:rFonts w:cstheme="minorHAnsi"/>
          <w:sz w:val="24"/>
          <w:szCs w:val="24"/>
        </w:rPr>
        <w:t xml:space="preserve"> 2021.</w:t>
      </w:r>
      <w:r w:rsidR="009C0A8A">
        <w:rPr>
          <w:rFonts w:cstheme="minorHAnsi"/>
          <w:sz w:val="24"/>
          <w:szCs w:val="24"/>
        </w:rPr>
        <w:br/>
      </w:r>
    </w:p>
    <w:p w14:paraId="12BED641" w14:textId="1FD765F4" w:rsidR="00C63D2C" w:rsidRDefault="005213E9" w:rsidP="00C63D2C">
      <w:pPr>
        <w:spacing w:after="0" w:line="240" w:lineRule="auto"/>
        <w:ind w:firstLine="720"/>
        <w:rPr>
          <w:rFonts w:cstheme="minorHAnsi"/>
          <w:sz w:val="24"/>
          <w:szCs w:val="24"/>
        </w:rPr>
      </w:pPr>
      <w:r w:rsidRPr="00C63D2C">
        <w:rPr>
          <w:rFonts w:cstheme="minorHAnsi"/>
          <w:sz w:val="24"/>
          <w:szCs w:val="24"/>
        </w:rPr>
        <w:t>We commend the Commission</w:t>
      </w:r>
      <w:r w:rsidR="004C3FB3" w:rsidRPr="00C63D2C">
        <w:rPr>
          <w:rFonts w:cstheme="minorHAnsi"/>
          <w:sz w:val="24"/>
          <w:szCs w:val="24"/>
        </w:rPr>
        <w:t xml:space="preserve"> for its proposed rule</w:t>
      </w:r>
      <w:r w:rsidRPr="00C63D2C">
        <w:rPr>
          <w:rFonts w:cstheme="minorHAnsi"/>
          <w:sz w:val="24"/>
          <w:szCs w:val="24"/>
        </w:rPr>
        <w:t xml:space="preserve"> targeting government and business imposters, and </w:t>
      </w:r>
      <w:r w:rsidR="004C3FB3" w:rsidRPr="00C63D2C">
        <w:rPr>
          <w:rFonts w:cstheme="minorHAnsi"/>
          <w:sz w:val="24"/>
          <w:szCs w:val="24"/>
        </w:rPr>
        <w:t>were pleased that the</w:t>
      </w:r>
      <w:r w:rsidRPr="00C63D2C">
        <w:rPr>
          <w:rFonts w:cstheme="minorHAnsi"/>
          <w:sz w:val="24"/>
          <w:szCs w:val="24"/>
        </w:rPr>
        <w:t xml:space="preserve"> NPRM</w:t>
      </w:r>
      <w:r w:rsidR="004C3FB3" w:rsidRPr="00C63D2C">
        <w:rPr>
          <w:rFonts w:cstheme="minorHAnsi"/>
          <w:sz w:val="24"/>
          <w:szCs w:val="24"/>
        </w:rPr>
        <w:t xml:space="preserve"> included n</w:t>
      </w:r>
      <w:r w:rsidRPr="00C63D2C">
        <w:rPr>
          <w:rFonts w:cstheme="minorHAnsi"/>
          <w:sz w:val="24"/>
          <w:szCs w:val="24"/>
        </w:rPr>
        <w:t>on-profit organizations in the proposed definition of “business.”</w:t>
      </w:r>
      <w:r w:rsidR="00122271" w:rsidRPr="00C63D2C">
        <w:rPr>
          <w:rFonts w:cstheme="minorHAnsi"/>
          <w:sz w:val="24"/>
          <w:szCs w:val="24"/>
        </w:rPr>
        <w:t xml:space="preserve"> With</w:t>
      </w:r>
      <w:r w:rsidR="00122C0B" w:rsidRPr="00C63D2C">
        <w:rPr>
          <w:rFonts w:cstheme="minorHAnsi"/>
          <w:sz w:val="24"/>
          <w:szCs w:val="24"/>
        </w:rPr>
        <w:t xml:space="preserve"> millions of Americans expected to attend</w:t>
      </w:r>
      <w:r w:rsidR="002739C1" w:rsidRPr="00C63D2C">
        <w:rPr>
          <w:rFonts w:cstheme="minorHAnsi"/>
          <w:sz w:val="24"/>
          <w:szCs w:val="24"/>
        </w:rPr>
        <w:t xml:space="preserve"> in-person</w:t>
      </w:r>
      <w:r w:rsidR="00773752" w:rsidRPr="00C63D2C">
        <w:rPr>
          <w:rFonts w:cstheme="minorHAnsi"/>
          <w:sz w:val="24"/>
          <w:szCs w:val="24"/>
        </w:rPr>
        <w:t xml:space="preserve"> conferences and events </w:t>
      </w:r>
      <w:r w:rsidR="00122C0B" w:rsidRPr="00C63D2C">
        <w:rPr>
          <w:rFonts w:cstheme="minorHAnsi"/>
          <w:sz w:val="24"/>
          <w:szCs w:val="24"/>
        </w:rPr>
        <w:t xml:space="preserve">this year, </w:t>
      </w:r>
      <w:r w:rsidR="00B95F01" w:rsidRPr="00C63D2C">
        <w:rPr>
          <w:rFonts w:cstheme="minorHAnsi"/>
          <w:sz w:val="24"/>
          <w:szCs w:val="24"/>
        </w:rPr>
        <w:t xml:space="preserve">continued </w:t>
      </w:r>
      <w:r w:rsidR="00122C0B" w:rsidRPr="00C63D2C">
        <w:rPr>
          <w:rFonts w:cstheme="minorHAnsi"/>
          <w:sz w:val="24"/>
          <w:szCs w:val="24"/>
        </w:rPr>
        <w:t>impersonation scam</w:t>
      </w:r>
      <w:r w:rsidR="00D404B4">
        <w:rPr>
          <w:rFonts w:cstheme="minorHAnsi"/>
          <w:sz w:val="24"/>
          <w:szCs w:val="24"/>
        </w:rPr>
        <w:t>s</w:t>
      </w:r>
      <w:r w:rsidR="009D42F8">
        <w:rPr>
          <w:rFonts w:cstheme="minorHAnsi"/>
          <w:sz w:val="24"/>
          <w:szCs w:val="24"/>
        </w:rPr>
        <w:t xml:space="preserve"> such as those</w:t>
      </w:r>
      <w:r w:rsidR="00122C0B" w:rsidRPr="00C63D2C">
        <w:rPr>
          <w:rFonts w:cstheme="minorHAnsi"/>
          <w:sz w:val="24"/>
          <w:szCs w:val="24"/>
        </w:rPr>
        <w:t xml:space="preserve"> </w:t>
      </w:r>
      <w:r w:rsidR="00B95F01" w:rsidRPr="00C63D2C">
        <w:rPr>
          <w:rFonts w:cstheme="minorHAnsi"/>
          <w:sz w:val="24"/>
          <w:szCs w:val="24"/>
        </w:rPr>
        <w:t>involving</w:t>
      </w:r>
      <w:r w:rsidR="00122C0B" w:rsidRPr="00C63D2C">
        <w:rPr>
          <w:rFonts w:cstheme="minorHAnsi"/>
          <w:sz w:val="24"/>
          <w:szCs w:val="24"/>
        </w:rPr>
        <w:t xml:space="preserve"> </w:t>
      </w:r>
      <w:r w:rsidR="00B95F01" w:rsidRPr="00C63D2C">
        <w:rPr>
          <w:rFonts w:cstheme="minorHAnsi"/>
          <w:sz w:val="24"/>
          <w:szCs w:val="24"/>
        </w:rPr>
        <w:t xml:space="preserve">hotel bookings, the sale of </w:t>
      </w:r>
      <w:r w:rsidR="00E818B3" w:rsidRPr="00C63D2C">
        <w:rPr>
          <w:rFonts w:cstheme="minorHAnsi"/>
          <w:sz w:val="24"/>
          <w:szCs w:val="24"/>
        </w:rPr>
        <w:t>attendee</w:t>
      </w:r>
      <w:r w:rsidR="00B95F01" w:rsidRPr="00C63D2C">
        <w:rPr>
          <w:rFonts w:cstheme="minorHAnsi"/>
          <w:sz w:val="24"/>
          <w:szCs w:val="24"/>
        </w:rPr>
        <w:t xml:space="preserve"> lists, and</w:t>
      </w:r>
      <w:r w:rsidR="00C63D2C" w:rsidRPr="00C63D2C">
        <w:rPr>
          <w:rFonts w:cstheme="minorHAnsi"/>
          <w:sz w:val="24"/>
          <w:szCs w:val="24"/>
        </w:rPr>
        <w:t xml:space="preserve"> event space fraud, </w:t>
      </w:r>
      <w:r w:rsidR="00122C0B" w:rsidRPr="00C63D2C">
        <w:rPr>
          <w:rFonts w:cstheme="minorHAnsi"/>
          <w:sz w:val="24"/>
          <w:szCs w:val="24"/>
        </w:rPr>
        <w:t>remain a</w:t>
      </w:r>
      <w:r w:rsidR="009D42F8">
        <w:rPr>
          <w:rFonts w:cstheme="minorHAnsi"/>
          <w:sz w:val="24"/>
          <w:szCs w:val="24"/>
        </w:rPr>
        <w:t>n</w:t>
      </w:r>
      <w:r w:rsidR="00122C0B" w:rsidRPr="00C63D2C">
        <w:rPr>
          <w:rFonts w:cstheme="minorHAnsi"/>
          <w:sz w:val="24"/>
          <w:szCs w:val="24"/>
        </w:rPr>
        <w:t xml:space="preserve"> </w:t>
      </w:r>
      <w:r w:rsidR="00F12750">
        <w:rPr>
          <w:rFonts w:cstheme="minorHAnsi"/>
          <w:sz w:val="24"/>
          <w:szCs w:val="24"/>
        </w:rPr>
        <w:t>on-going</w:t>
      </w:r>
      <w:r w:rsidR="00122C0B" w:rsidRPr="00C63D2C">
        <w:rPr>
          <w:rFonts w:cstheme="minorHAnsi"/>
          <w:sz w:val="24"/>
          <w:szCs w:val="24"/>
        </w:rPr>
        <w:t xml:space="preserve"> </w:t>
      </w:r>
      <w:r w:rsidR="00CC41F3" w:rsidRPr="00C63D2C">
        <w:rPr>
          <w:rFonts w:cstheme="minorHAnsi"/>
          <w:sz w:val="24"/>
          <w:szCs w:val="24"/>
        </w:rPr>
        <w:t xml:space="preserve">threat to </w:t>
      </w:r>
      <w:r w:rsidR="00F12750">
        <w:rPr>
          <w:rFonts w:cstheme="minorHAnsi"/>
          <w:sz w:val="24"/>
          <w:szCs w:val="24"/>
        </w:rPr>
        <w:t xml:space="preserve">the reputations of each of </w:t>
      </w:r>
      <w:r w:rsidR="00CC41F3" w:rsidRPr="00C63D2C">
        <w:rPr>
          <w:rFonts w:cstheme="minorHAnsi"/>
          <w:sz w:val="24"/>
          <w:szCs w:val="24"/>
        </w:rPr>
        <w:t>our organizations</w:t>
      </w:r>
      <w:r w:rsidR="00C63D2C" w:rsidRPr="00C63D2C">
        <w:rPr>
          <w:rFonts w:cstheme="minorHAnsi"/>
          <w:sz w:val="24"/>
          <w:szCs w:val="24"/>
        </w:rPr>
        <w:t>.</w:t>
      </w:r>
    </w:p>
    <w:p w14:paraId="0F131D09" w14:textId="77777777" w:rsidR="00C63D2C" w:rsidRDefault="00C63D2C" w:rsidP="00C63D2C">
      <w:pPr>
        <w:spacing w:after="0" w:line="240" w:lineRule="auto"/>
        <w:ind w:firstLine="720"/>
        <w:rPr>
          <w:rFonts w:cstheme="minorHAnsi"/>
          <w:sz w:val="24"/>
          <w:szCs w:val="24"/>
        </w:rPr>
      </w:pPr>
    </w:p>
    <w:p w14:paraId="6CA96665" w14:textId="37A7C608" w:rsidR="00596BA2" w:rsidRPr="00C63D2C" w:rsidRDefault="00596BA2" w:rsidP="00C63D2C">
      <w:pPr>
        <w:spacing w:after="0" w:line="240" w:lineRule="auto"/>
        <w:ind w:firstLine="720"/>
        <w:rPr>
          <w:rFonts w:cstheme="minorHAnsi"/>
          <w:sz w:val="24"/>
          <w:szCs w:val="24"/>
        </w:rPr>
      </w:pPr>
      <w:r w:rsidRPr="00C63D2C">
        <w:rPr>
          <w:rFonts w:cstheme="minorHAnsi"/>
          <w:sz w:val="24"/>
          <w:szCs w:val="24"/>
        </w:rPr>
        <w:t xml:space="preserve">We </w:t>
      </w:r>
      <w:r w:rsidR="009D42F8">
        <w:rPr>
          <w:rFonts w:cstheme="minorHAnsi"/>
          <w:sz w:val="24"/>
          <w:szCs w:val="24"/>
        </w:rPr>
        <w:t>implore</w:t>
      </w:r>
      <w:r w:rsidRPr="00C63D2C">
        <w:rPr>
          <w:rFonts w:cstheme="minorHAnsi"/>
          <w:sz w:val="24"/>
          <w:szCs w:val="24"/>
        </w:rPr>
        <w:t xml:space="preserve"> the </w:t>
      </w:r>
      <w:r w:rsidR="009D42F8">
        <w:rPr>
          <w:rFonts w:cstheme="minorHAnsi"/>
          <w:sz w:val="24"/>
          <w:szCs w:val="24"/>
        </w:rPr>
        <w:t>Commission</w:t>
      </w:r>
      <w:r w:rsidRPr="00C63D2C">
        <w:rPr>
          <w:rFonts w:cstheme="minorHAnsi"/>
          <w:sz w:val="24"/>
          <w:szCs w:val="24"/>
        </w:rPr>
        <w:t xml:space="preserve"> to proceed to adopting a final rule as soon as possible.</w:t>
      </w:r>
    </w:p>
    <w:p w14:paraId="10A85A1F" w14:textId="6B4DA4F4" w:rsidR="00200940" w:rsidRDefault="00200940" w:rsidP="002373A7">
      <w:pPr>
        <w:spacing w:after="0" w:line="240" w:lineRule="auto"/>
        <w:ind w:firstLine="720"/>
        <w:rPr>
          <w:rFonts w:cstheme="minorHAnsi"/>
          <w:bCs/>
          <w:sz w:val="24"/>
          <w:szCs w:val="24"/>
        </w:rPr>
      </w:pPr>
    </w:p>
    <w:p w14:paraId="1CBE17CF" w14:textId="77777777" w:rsidR="00C63D2C" w:rsidRPr="00C63D2C" w:rsidRDefault="00C63D2C" w:rsidP="002373A7">
      <w:pPr>
        <w:spacing w:after="0" w:line="240" w:lineRule="auto"/>
        <w:ind w:firstLine="720"/>
        <w:rPr>
          <w:rFonts w:cstheme="minorHAnsi"/>
          <w:bCs/>
          <w:sz w:val="24"/>
          <w:szCs w:val="24"/>
        </w:rPr>
      </w:pPr>
    </w:p>
    <w:p w14:paraId="40D179A3" w14:textId="6A079057" w:rsidR="00E15F9D" w:rsidRPr="00C63D2C" w:rsidRDefault="002C7F63" w:rsidP="002373A7">
      <w:pPr>
        <w:spacing w:after="0" w:line="240" w:lineRule="auto"/>
        <w:ind w:left="2880" w:firstLine="720"/>
        <w:rPr>
          <w:rFonts w:cstheme="minorHAnsi"/>
          <w:color w:val="000000"/>
          <w:sz w:val="24"/>
          <w:szCs w:val="24"/>
        </w:rPr>
      </w:pPr>
      <w:r w:rsidRPr="00C63D2C">
        <w:rPr>
          <w:rFonts w:cstheme="minorHAnsi"/>
          <w:color w:val="000000"/>
          <w:sz w:val="24"/>
          <w:szCs w:val="24"/>
        </w:rPr>
        <w:t>Sincerely,</w:t>
      </w:r>
    </w:p>
    <w:p w14:paraId="3F3956BC" w14:textId="15C1512D" w:rsidR="00A91702" w:rsidRPr="00C63D2C" w:rsidRDefault="00A91702" w:rsidP="002373A7">
      <w:pPr>
        <w:spacing w:after="0" w:line="240" w:lineRule="auto"/>
        <w:ind w:left="2880" w:firstLine="720"/>
        <w:rPr>
          <w:rFonts w:cstheme="minorHAnsi"/>
          <w:color w:val="000000"/>
          <w:sz w:val="24"/>
          <w:szCs w:val="24"/>
        </w:rPr>
      </w:pPr>
    </w:p>
    <w:p w14:paraId="3453EDE3" w14:textId="12D9DC55" w:rsidR="00A91702" w:rsidRPr="00C63D2C" w:rsidRDefault="00A91702" w:rsidP="002373A7">
      <w:pPr>
        <w:spacing w:after="0" w:line="240" w:lineRule="auto"/>
        <w:ind w:left="2880" w:firstLine="720"/>
        <w:rPr>
          <w:rFonts w:cstheme="minorHAnsi"/>
          <w:color w:val="000000"/>
          <w:sz w:val="24"/>
          <w:szCs w:val="24"/>
        </w:rPr>
      </w:pPr>
    </w:p>
    <w:p w14:paraId="4AE66B91" w14:textId="77777777" w:rsidR="00A91702" w:rsidRPr="00E846E7" w:rsidRDefault="00A91702" w:rsidP="002373A7">
      <w:pPr>
        <w:spacing w:after="0" w:line="240" w:lineRule="auto"/>
        <w:ind w:left="2880" w:firstLine="720"/>
        <w:rPr>
          <w:rFonts w:ascii="Times New Roman" w:hAnsi="Times New Roman" w:cs="Times New Roman"/>
          <w:color w:val="000000"/>
          <w:sz w:val="24"/>
          <w:szCs w:val="24"/>
        </w:rPr>
      </w:pPr>
    </w:p>
    <w:sectPr w:rsidR="00A91702" w:rsidRPr="00E846E7" w:rsidSect="00E8710B">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A989" w14:textId="77777777" w:rsidR="002D4DB7" w:rsidRDefault="002D4DB7" w:rsidP="000E4802">
      <w:pPr>
        <w:spacing w:after="0" w:line="240" w:lineRule="auto"/>
      </w:pPr>
      <w:r>
        <w:separator/>
      </w:r>
    </w:p>
  </w:endnote>
  <w:endnote w:type="continuationSeparator" w:id="0">
    <w:p w14:paraId="2CBFB37C" w14:textId="77777777" w:rsidR="002D4DB7" w:rsidRDefault="002D4DB7" w:rsidP="000E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497947"/>
      <w:docPartObj>
        <w:docPartGallery w:val="Page Numbers (Bottom of Page)"/>
        <w:docPartUnique/>
      </w:docPartObj>
    </w:sdtPr>
    <w:sdtEndPr>
      <w:rPr>
        <w:noProof/>
      </w:rPr>
    </w:sdtEndPr>
    <w:sdtContent>
      <w:p w14:paraId="4D6B8533" w14:textId="3DDEE439" w:rsidR="00FB0388" w:rsidRDefault="00FB03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AA4CD6" w14:textId="766EFD5B" w:rsidR="0052616E" w:rsidRDefault="0052616E" w:rsidP="0052616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B33A" w14:textId="5E9BB44F" w:rsidR="00E8710B" w:rsidRDefault="00E8710B" w:rsidP="00E8710B">
    <w:pPr>
      <w:pStyle w:val="Subtit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33CA" w14:textId="77777777" w:rsidR="002D4DB7" w:rsidRDefault="002D4DB7" w:rsidP="000E4802">
      <w:pPr>
        <w:spacing w:after="0" w:line="240" w:lineRule="auto"/>
      </w:pPr>
      <w:r>
        <w:separator/>
      </w:r>
    </w:p>
  </w:footnote>
  <w:footnote w:type="continuationSeparator" w:id="0">
    <w:p w14:paraId="6AFFB7B7" w14:textId="77777777" w:rsidR="002D4DB7" w:rsidRDefault="002D4DB7" w:rsidP="000E4802">
      <w:pPr>
        <w:spacing w:after="0" w:line="240" w:lineRule="auto"/>
      </w:pPr>
      <w:r>
        <w:continuationSeparator/>
      </w:r>
    </w:p>
  </w:footnote>
  <w:footnote w:id="1">
    <w:p w14:paraId="225725CA" w14:textId="1C801314" w:rsidR="00266676" w:rsidRDefault="00266676">
      <w:pPr>
        <w:pStyle w:val="FootnoteText"/>
      </w:pPr>
      <w:r>
        <w:rPr>
          <w:rStyle w:val="FootnoteReference"/>
        </w:rPr>
        <w:footnoteRef/>
      </w:r>
      <w:r>
        <w:t xml:space="preserve"> </w:t>
      </w:r>
      <w:r w:rsidR="0063460F" w:rsidRPr="0054269D">
        <w:t>Trade Regulation Rule on Impersonation of Government and Businesses, 87 Fed. Reg. 62,741 (Oct. 17, 2022) (“NPRM”).</w:t>
      </w:r>
    </w:p>
  </w:footnote>
  <w:footnote w:id="2">
    <w:p w14:paraId="14B1536D" w14:textId="300444F3" w:rsidR="00001369" w:rsidRDefault="00001369">
      <w:pPr>
        <w:pStyle w:val="FootnoteText"/>
      </w:pPr>
      <w:r>
        <w:rPr>
          <w:rStyle w:val="FootnoteReference"/>
        </w:rPr>
        <w:footnoteRef/>
      </w:r>
      <w:r>
        <w:t xml:space="preserve"> </w:t>
      </w:r>
      <w:r w:rsidRPr="0054269D">
        <w:t>Trade Regulation Rule on Impersonation of Government and Businesses, Proposed Rule, 86 Fed. Reg. 72,901 (Dec. 23, 2021) (“ANPRM”).</w:t>
      </w:r>
    </w:p>
  </w:footnote>
  <w:footnote w:id="3">
    <w:p w14:paraId="3B602EF4" w14:textId="35C24512" w:rsidR="00453C8F" w:rsidRDefault="00453C8F">
      <w:pPr>
        <w:pStyle w:val="FootnoteText"/>
      </w:pPr>
      <w:r>
        <w:rPr>
          <w:rStyle w:val="FootnoteReference"/>
        </w:rPr>
        <w:footnoteRef/>
      </w:r>
      <w:r>
        <w:t xml:space="preserve"> </w:t>
      </w:r>
      <w:r w:rsidR="00D058A5" w:rsidRPr="00D058A5">
        <w:rPr>
          <w:i/>
          <w:iCs/>
        </w:rPr>
        <w:t>The top scams of 2022</w:t>
      </w:r>
      <w:r w:rsidR="00D058A5">
        <w:t xml:space="preserve">, Federal Trade Commission, </w:t>
      </w:r>
      <w:r w:rsidRPr="00453C8F">
        <w:t>https://consumer.ftc.gov/consumer-alerts/2023/02/top-scams-2022</w:t>
      </w:r>
      <w:r w:rsidR="00D058A5">
        <w:t>.</w:t>
      </w:r>
    </w:p>
  </w:footnote>
  <w:footnote w:id="4">
    <w:p w14:paraId="59BC61DC" w14:textId="45956A35" w:rsidR="00B45743" w:rsidRDefault="00B45743">
      <w:pPr>
        <w:pStyle w:val="FootnoteText"/>
      </w:pPr>
      <w:r>
        <w:rPr>
          <w:rStyle w:val="FootnoteReference"/>
        </w:rPr>
        <w:footnoteRef/>
      </w:r>
      <w:r>
        <w:t xml:space="preserve"> </w:t>
      </w:r>
      <w:r w:rsidRPr="00B45743">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3C66" w14:textId="3BB74893" w:rsidR="000B3D06" w:rsidRDefault="000B3D06" w:rsidP="009E382A">
    <w:pPr>
      <w:pStyle w:val="Header"/>
      <w:tabs>
        <w:tab w:val="clear" w:pos="9360"/>
      </w:tabs>
      <w:ind w:hanging="360"/>
      <w:rPr>
        <w:rFonts w:ascii="Times New Roman" w:hAnsi="Times New Roman" w:cs="Times New Roman"/>
      </w:rPr>
    </w:pPr>
  </w:p>
  <w:p w14:paraId="01681216" w14:textId="0FDDAF8F" w:rsidR="000B3D06" w:rsidRDefault="000B3D06" w:rsidP="009E382A">
    <w:pPr>
      <w:pStyle w:val="Header"/>
      <w:tabs>
        <w:tab w:val="clear" w:pos="9360"/>
      </w:tabs>
      <w:ind w:hanging="360"/>
      <w:rPr>
        <w:rFonts w:ascii="Times New Roman" w:hAnsi="Times New Roman" w:cs="Times New Roman"/>
      </w:rPr>
    </w:pPr>
    <w:r>
      <w:rPr>
        <w:rFonts w:ascii="Times New Roman" w:hAnsi="Times New Roman" w:cs="Times New Roman"/>
      </w:rPr>
      <w:t xml:space="preserve">      </w:t>
    </w:r>
  </w:p>
  <w:p w14:paraId="3DD2B9C1" w14:textId="1DD0E695" w:rsidR="000B3D06" w:rsidRDefault="000B3D06" w:rsidP="009E382A">
    <w:pPr>
      <w:pStyle w:val="Header"/>
      <w:tabs>
        <w:tab w:val="clear" w:pos="9360"/>
      </w:tabs>
      <w:ind w:hanging="360"/>
      <w:rPr>
        <w:rFonts w:ascii="Times New Roman" w:hAnsi="Times New Roman" w:cs="Times New Roman"/>
      </w:rPr>
    </w:pPr>
  </w:p>
  <w:p w14:paraId="722A9933" w14:textId="77777777" w:rsidR="000B3D06" w:rsidRDefault="000B3D06" w:rsidP="009E382A">
    <w:pPr>
      <w:pStyle w:val="Header"/>
      <w:tabs>
        <w:tab w:val="clear" w:pos="9360"/>
      </w:tabs>
      <w:ind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9ED3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0E9D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922E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F05C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385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8E44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58A7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26F2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7C81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0ED0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35422"/>
    <w:multiLevelType w:val="hybridMultilevel"/>
    <w:tmpl w:val="B7D054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A3348C6"/>
    <w:multiLevelType w:val="hybridMultilevel"/>
    <w:tmpl w:val="1C345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710413">
    <w:abstractNumId w:val="11"/>
  </w:num>
  <w:num w:numId="2" w16cid:durableId="885487101">
    <w:abstractNumId w:val="9"/>
  </w:num>
  <w:num w:numId="3" w16cid:durableId="1284536074">
    <w:abstractNumId w:val="7"/>
  </w:num>
  <w:num w:numId="4" w16cid:durableId="334264774">
    <w:abstractNumId w:val="6"/>
  </w:num>
  <w:num w:numId="5" w16cid:durableId="994720022">
    <w:abstractNumId w:val="5"/>
  </w:num>
  <w:num w:numId="6" w16cid:durableId="1072313326">
    <w:abstractNumId w:val="4"/>
  </w:num>
  <w:num w:numId="7" w16cid:durableId="1567297759">
    <w:abstractNumId w:val="8"/>
  </w:num>
  <w:num w:numId="8" w16cid:durableId="283536040">
    <w:abstractNumId w:val="3"/>
  </w:num>
  <w:num w:numId="9" w16cid:durableId="1022246548">
    <w:abstractNumId w:val="2"/>
  </w:num>
  <w:num w:numId="10" w16cid:durableId="594703304">
    <w:abstractNumId w:val="1"/>
  </w:num>
  <w:num w:numId="11" w16cid:durableId="380327621">
    <w:abstractNumId w:val="0"/>
  </w:num>
  <w:num w:numId="12" w16cid:durableId="4475071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64"/>
    <w:rsid w:val="00001369"/>
    <w:rsid w:val="00001B79"/>
    <w:rsid w:val="0000376A"/>
    <w:rsid w:val="00007DE0"/>
    <w:rsid w:val="00017B25"/>
    <w:rsid w:val="00020DD4"/>
    <w:rsid w:val="00024869"/>
    <w:rsid w:val="00024D2F"/>
    <w:rsid w:val="00031761"/>
    <w:rsid w:val="000322E3"/>
    <w:rsid w:val="000375E9"/>
    <w:rsid w:val="00042B3E"/>
    <w:rsid w:val="000453BB"/>
    <w:rsid w:val="00045B40"/>
    <w:rsid w:val="00054A38"/>
    <w:rsid w:val="000576DD"/>
    <w:rsid w:val="00061C37"/>
    <w:rsid w:val="0006606A"/>
    <w:rsid w:val="000929C2"/>
    <w:rsid w:val="000A2F7E"/>
    <w:rsid w:val="000A79A1"/>
    <w:rsid w:val="000B3D06"/>
    <w:rsid w:val="000D05F6"/>
    <w:rsid w:val="000D3A76"/>
    <w:rsid w:val="000D3C8D"/>
    <w:rsid w:val="000D71AB"/>
    <w:rsid w:val="000E4802"/>
    <w:rsid w:val="000F4FB3"/>
    <w:rsid w:val="001010E2"/>
    <w:rsid w:val="001049C4"/>
    <w:rsid w:val="0010700C"/>
    <w:rsid w:val="001116A0"/>
    <w:rsid w:val="00115221"/>
    <w:rsid w:val="00121CA5"/>
    <w:rsid w:val="00122271"/>
    <w:rsid w:val="00122C0B"/>
    <w:rsid w:val="0015036C"/>
    <w:rsid w:val="001552BD"/>
    <w:rsid w:val="001603E2"/>
    <w:rsid w:val="00167FC5"/>
    <w:rsid w:val="00171152"/>
    <w:rsid w:val="00177D84"/>
    <w:rsid w:val="00186FD5"/>
    <w:rsid w:val="001908F8"/>
    <w:rsid w:val="00190D31"/>
    <w:rsid w:val="00191534"/>
    <w:rsid w:val="001A0720"/>
    <w:rsid w:val="001A1BFB"/>
    <w:rsid w:val="001A1EA7"/>
    <w:rsid w:val="001B6B1F"/>
    <w:rsid w:val="001D0F04"/>
    <w:rsid w:val="001D6DD2"/>
    <w:rsid w:val="001D7E49"/>
    <w:rsid w:val="001E4CF6"/>
    <w:rsid w:val="001F08DE"/>
    <w:rsid w:val="00200940"/>
    <w:rsid w:val="00203E15"/>
    <w:rsid w:val="00215EEF"/>
    <w:rsid w:val="00227A6E"/>
    <w:rsid w:val="00232ECC"/>
    <w:rsid w:val="002338AD"/>
    <w:rsid w:val="00233BFC"/>
    <w:rsid w:val="002373A7"/>
    <w:rsid w:val="002504B1"/>
    <w:rsid w:val="00261A7F"/>
    <w:rsid w:val="00263428"/>
    <w:rsid w:val="00265368"/>
    <w:rsid w:val="00266676"/>
    <w:rsid w:val="0026678D"/>
    <w:rsid w:val="00271901"/>
    <w:rsid w:val="002739C1"/>
    <w:rsid w:val="00274586"/>
    <w:rsid w:val="00274627"/>
    <w:rsid w:val="002753C7"/>
    <w:rsid w:val="002767EC"/>
    <w:rsid w:val="00281C3D"/>
    <w:rsid w:val="00293D1F"/>
    <w:rsid w:val="002A24CF"/>
    <w:rsid w:val="002B0740"/>
    <w:rsid w:val="002C3FAF"/>
    <w:rsid w:val="002C5922"/>
    <w:rsid w:val="002C7F63"/>
    <w:rsid w:val="002D27BA"/>
    <w:rsid w:val="002D37EC"/>
    <w:rsid w:val="002D4DB7"/>
    <w:rsid w:val="002D5649"/>
    <w:rsid w:val="002E2FC9"/>
    <w:rsid w:val="002F1DF6"/>
    <w:rsid w:val="002F2241"/>
    <w:rsid w:val="002F28A1"/>
    <w:rsid w:val="00306E60"/>
    <w:rsid w:val="00312220"/>
    <w:rsid w:val="003144FD"/>
    <w:rsid w:val="00326C73"/>
    <w:rsid w:val="0032783C"/>
    <w:rsid w:val="003337E8"/>
    <w:rsid w:val="00340D09"/>
    <w:rsid w:val="0034184C"/>
    <w:rsid w:val="00341DB6"/>
    <w:rsid w:val="003423A2"/>
    <w:rsid w:val="0035155C"/>
    <w:rsid w:val="00360E7D"/>
    <w:rsid w:val="003629E6"/>
    <w:rsid w:val="003749A0"/>
    <w:rsid w:val="00374E6D"/>
    <w:rsid w:val="003815E6"/>
    <w:rsid w:val="00384A40"/>
    <w:rsid w:val="003871EA"/>
    <w:rsid w:val="003B04C7"/>
    <w:rsid w:val="003B1D23"/>
    <w:rsid w:val="003C4C09"/>
    <w:rsid w:val="003C6522"/>
    <w:rsid w:val="003D0682"/>
    <w:rsid w:val="003D135E"/>
    <w:rsid w:val="003E5037"/>
    <w:rsid w:val="003F2774"/>
    <w:rsid w:val="0040091D"/>
    <w:rsid w:val="00403410"/>
    <w:rsid w:val="004066AA"/>
    <w:rsid w:val="00420201"/>
    <w:rsid w:val="004265E8"/>
    <w:rsid w:val="0044541A"/>
    <w:rsid w:val="00453C8F"/>
    <w:rsid w:val="00455BBC"/>
    <w:rsid w:val="00457042"/>
    <w:rsid w:val="0045747C"/>
    <w:rsid w:val="00461897"/>
    <w:rsid w:val="00473874"/>
    <w:rsid w:val="00484009"/>
    <w:rsid w:val="00486944"/>
    <w:rsid w:val="004A511C"/>
    <w:rsid w:val="004B122F"/>
    <w:rsid w:val="004B1383"/>
    <w:rsid w:val="004C3FB3"/>
    <w:rsid w:val="004D198F"/>
    <w:rsid w:val="004D4925"/>
    <w:rsid w:val="004D64ED"/>
    <w:rsid w:val="004F12EC"/>
    <w:rsid w:val="00504D6F"/>
    <w:rsid w:val="00512E8F"/>
    <w:rsid w:val="005213E9"/>
    <w:rsid w:val="00522838"/>
    <w:rsid w:val="00523FEA"/>
    <w:rsid w:val="0052616E"/>
    <w:rsid w:val="00526A39"/>
    <w:rsid w:val="00527AD5"/>
    <w:rsid w:val="00535AA7"/>
    <w:rsid w:val="00554A37"/>
    <w:rsid w:val="00562C09"/>
    <w:rsid w:val="00564F68"/>
    <w:rsid w:val="00570293"/>
    <w:rsid w:val="00571EF6"/>
    <w:rsid w:val="005720BA"/>
    <w:rsid w:val="005721FB"/>
    <w:rsid w:val="00582F7C"/>
    <w:rsid w:val="00586D82"/>
    <w:rsid w:val="005876BE"/>
    <w:rsid w:val="00596BA2"/>
    <w:rsid w:val="00596FC6"/>
    <w:rsid w:val="005A10DB"/>
    <w:rsid w:val="005A3E88"/>
    <w:rsid w:val="005A6932"/>
    <w:rsid w:val="005B2471"/>
    <w:rsid w:val="005B5AA3"/>
    <w:rsid w:val="005B5FBB"/>
    <w:rsid w:val="005B6C6B"/>
    <w:rsid w:val="005C4236"/>
    <w:rsid w:val="005D28A6"/>
    <w:rsid w:val="005D4EF1"/>
    <w:rsid w:val="005E3186"/>
    <w:rsid w:val="005E5724"/>
    <w:rsid w:val="005F1878"/>
    <w:rsid w:val="005F1AE4"/>
    <w:rsid w:val="005F3C59"/>
    <w:rsid w:val="00604CB4"/>
    <w:rsid w:val="00612A27"/>
    <w:rsid w:val="00613145"/>
    <w:rsid w:val="006158FA"/>
    <w:rsid w:val="0061605F"/>
    <w:rsid w:val="006343D6"/>
    <w:rsid w:val="0063460F"/>
    <w:rsid w:val="006367BB"/>
    <w:rsid w:val="00637F7B"/>
    <w:rsid w:val="00641703"/>
    <w:rsid w:val="00645F46"/>
    <w:rsid w:val="00653D09"/>
    <w:rsid w:val="006553CF"/>
    <w:rsid w:val="0066091B"/>
    <w:rsid w:val="00666F64"/>
    <w:rsid w:val="006675B3"/>
    <w:rsid w:val="00673F73"/>
    <w:rsid w:val="006776A4"/>
    <w:rsid w:val="00681567"/>
    <w:rsid w:val="00692D7B"/>
    <w:rsid w:val="00694D7E"/>
    <w:rsid w:val="006B46F0"/>
    <w:rsid w:val="006B6474"/>
    <w:rsid w:val="006C07D9"/>
    <w:rsid w:val="006C0EE4"/>
    <w:rsid w:val="006C1AF7"/>
    <w:rsid w:val="006C2981"/>
    <w:rsid w:val="006C2C8F"/>
    <w:rsid w:val="006C2DA8"/>
    <w:rsid w:val="006D6E9D"/>
    <w:rsid w:val="006D7C3E"/>
    <w:rsid w:val="006E2D9E"/>
    <w:rsid w:val="007077B5"/>
    <w:rsid w:val="007154E1"/>
    <w:rsid w:val="007155D6"/>
    <w:rsid w:val="00716E03"/>
    <w:rsid w:val="007230CF"/>
    <w:rsid w:val="00724532"/>
    <w:rsid w:val="00730F54"/>
    <w:rsid w:val="00743131"/>
    <w:rsid w:val="00746566"/>
    <w:rsid w:val="00751AEE"/>
    <w:rsid w:val="00755DB2"/>
    <w:rsid w:val="00761C3E"/>
    <w:rsid w:val="0076264B"/>
    <w:rsid w:val="00773752"/>
    <w:rsid w:val="0077494B"/>
    <w:rsid w:val="00775DEA"/>
    <w:rsid w:val="00776426"/>
    <w:rsid w:val="007778F6"/>
    <w:rsid w:val="00786BFE"/>
    <w:rsid w:val="00794790"/>
    <w:rsid w:val="00796729"/>
    <w:rsid w:val="007B1A84"/>
    <w:rsid w:val="007B41E0"/>
    <w:rsid w:val="007C0C5D"/>
    <w:rsid w:val="007C7315"/>
    <w:rsid w:val="007D0475"/>
    <w:rsid w:val="007D2B94"/>
    <w:rsid w:val="007E5BCC"/>
    <w:rsid w:val="007F21E2"/>
    <w:rsid w:val="007F5A0B"/>
    <w:rsid w:val="007F6471"/>
    <w:rsid w:val="00803540"/>
    <w:rsid w:val="00803F5C"/>
    <w:rsid w:val="00805FF2"/>
    <w:rsid w:val="00807070"/>
    <w:rsid w:val="00807FFE"/>
    <w:rsid w:val="008137C2"/>
    <w:rsid w:val="00820BB0"/>
    <w:rsid w:val="00821B1A"/>
    <w:rsid w:val="00824726"/>
    <w:rsid w:val="008247E2"/>
    <w:rsid w:val="00835EFC"/>
    <w:rsid w:val="008377B1"/>
    <w:rsid w:val="0084004D"/>
    <w:rsid w:val="00846578"/>
    <w:rsid w:val="00852C1B"/>
    <w:rsid w:val="008539A5"/>
    <w:rsid w:val="0085721E"/>
    <w:rsid w:val="00860FE8"/>
    <w:rsid w:val="008633E0"/>
    <w:rsid w:val="008755F3"/>
    <w:rsid w:val="00887FCA"/>
    <w:rsid w:val="00894D0F"/>
    <w:rsid w:val="00894E58"/>
    <w:rsid w:val="00896ABB"/>
    <w:rsid w:val="008B1332"/>
    <w:rsid w:val="008B39B6"/>
    <w:rsid w:val="008B4E7B"/>
    <w:rsid w:val="008B747A"/>
    <w:rsid w:val="008C466D"/>
    <w:rsid w:val="008D0BFA"/>
    <w:rsid w:val="008D2942"/>
    <w:rsid w:val="008D3066"/>
    <w:rsid w:val="008D3F56"/>
    <w:rsid w:val="008E4C49"/>
    <w:rsid w:val="008E53D1"/>
    <w:rsid w:val="008F5E29"/>
    <w:rsid w:val="008F5E2A"/>
    <w:rsid w:val="008F69E3"/>
    <w:rsid w:val="009018EC"/>
    <w:rsid w:val="00902BA5"/>
    <w:rsid w:val="0090583D"/>
    <w:rsid w:val="00906D78"/>
    <w:rsid w:val="009078F1"/>
    <w:rsid w:val="00910BDD"/>
    <w:rsid w:val="00913145"/>
    <w:rsid w:val="009139D0"/>
    <w:rsid w:val="009142AD"/>
    <w:rsid w:val="009213F5"/>
    <w:rsid w:val="00921415"/>
    <w:rsid w:val="0093203E"/>
    <w:rsid w:val="0094279E"/>
    <w:rsid w:val="00944DF4"/>
    <w:rsid w:val="00964C87"/>
    <w:rsid w:val="00965EC3"/>
    <w:rsid w:val="0097061F"/>
    <w:rsid w:val="009710A3"/>
    <w:rsid w:val="00985AE6"/>
    <w:rsid w:val="009B0FEA"/>
    <w:rsid w:val="009B51B8"/>
    <w:rsid w:val="009B5B9C"/>
    <w:rsid w:val="009C0A8A"/>
    <w:rsid w:val="009D2DFC"/>
    <w:rsid w:val="009D3F47"/>
    <w:rsid w:val="009D42F8"/>
    <w:rsid w:val="009D625A"/>
    <w:rsid w:val="009E1F41"/>
    <w:rsid w:val="009E2A2C"/>
    <w:rsid w:val="009E382A"/>
    <w:rsid w:val="009F0618"/>
    <w:rsid w:val="009F2830"/>
    <w:rsid w:val="009F4EB4"/>
    <w:rsid w:val="00A10D03"/>
    <w:rsid w:val="00A11B1E"/>
    <w:rsid w:val="00A137AB"/>
    <w:rsid w:val="00A2188B"/>
    <w:rsid w:val="00A21892"/>
    <w:rsid w:val="00A2430A"/>
    <w:rsid w:val="00A25134"/>
    <w:rsid w:val="00A77F0D"/>
    <w:rsid w:val="00A8250D"/>
    <w:rsid w:val="00A830FB"/>
    <w:rsid w:val="00A83E3C"/>
    <w:rsid w:val="00A8429E"/>
    <w:rsid w:val="00A91702"/>
    <w:rsid w:val="00A96AFD"/>
    <w:rsid w:val="00AA16C3"/>
    <w:rsid w:val="00AB3A48"/>
    <w:rsid w:val="00AC6306"/>
    <w:rsid w:val="00AF4C7F"/>
    <w:rsid w:val="00AF55D9"/>
    <w:rsid w:val="00B072E1"/>
    <w:rsid w:val="00B155CD"/>
    <w:rsid w:val="00B25204"/>
    <w:rsid w:val="00B34B7D"/>
    <w:rsid w:val="00B40EFE"/>
    <w:rsid w:val="00B41C05"/>
    <w:rsid w:val="00B448B2"/>
    <w:rsid w:val="00B45743"/>
    <w:rsid w:val="00B5150E"/>
    <w:rsid w:val="00B53595"/>
    <w:rsid w:val="00B60B92"/>
    <w:rsid w:val="00B61107"/>
    <w:rsid w:val="00B82F01"/>
    <w:rsid w:val="00B90BC2"/>
    <w:rsid w:val="00B91B99"/>
    <w:rsid w:val="00B93E18"/>
    <w:rsid w:val="00B95F01"/>
    <w:rsid w:val="00B97FA8"/>
    <w:rsid w:val="00BA1D75"/>
    <w:rsid w:val="00BA29E4"/>
    <w:rsid w:val="00BA6FE8"/>
    <w:rsid w:val="00BB4D28"/>
    <w:rsid w:val="00BC2875"/>
    <w:rsid w:val="00BD28FB"/>
    <w:rsid w:val="00BE7DA5"/>
    <w:rsid w:val="00C066CD"/>
    <w:rsid w:val="00C22201"/>
    <w:rsid w:val="00C248BA"/>
    <w:rsid w:val="00C25334"/>
    <w:rsid w:val="00C33293"/>
    <w:rsid w:val="00C36EB3"/>
    <w:rsid w:val="00C3715B"/>
    <w:rsid w:val="00C44AB4"/>
    <w:rsid w:val="00C51250"/>
    <w:rsid w:val="00C5650B"/>
    <w:rsid w:val="00C63D2C"/>
    <w:rsid w:val="00C905BE"/>
    <w:rsid w:val="00CA70BE"/>
    <w:rsid w:val="00CB44F5"/>
    <w:rsid w:val="00CB4607"/>
    <w:rsid w:val="00CC104D"/>
    <w:rsid w:val="00CC1757"/>
    <w:rsid w:val="00CC3546"/>
    <w:rsid w:val="00CC41F3"/>
    <w:rsid w:val="00CC433B"/>
    <w:rsid w:val="00CC6053"/>
    <w:rsid w:val="00CE73BF"/>
    <w:rsid w:val="00CF06E4"/>
    <w:rsid w:val="00CF270D"/>
    <w:rsid w:val="00CF2DF1"/>
    <w:rsid w:val="00D058A5"/>
    <w:rsid w:val="00D21713"/>
    <w:rsid w:val="00D223AF"/>
    <w:rsid w:val="00D22ABC"/>
    <w:rsid w:val="00D237A0"/>
    <w:rsid w:val="00D25D67"/>
    <w:rsid w:val="00D33D9B"/>
    <w:rsid w:val="00D404B4"/>
    <w:rsid w:val="00D418B6"/>
    <w:rsid w:val="00D42024"/>
    <w:rsid w:val="00D52B81"/>
    <w:rsid w:val="00D542CA"/>
    <w:rsid w:val="00D603AB"/>
    <w:rsid w:val="00D6307F"/>
    <w:rsid w:val="00D67F67"/>
    <w:rsid w:val="00D7190B"/>
    <w:rsid w:val="00D83A12"/>
    <w:rsid w:val="00D92C61"/>
    <w:rsid w:val="00DA0345"/>
    <w:rsid w:val="00DA121E"/>
    <w:rsid w:val="00DA400C"/>
    <w:rsid w:val="00DB0182"/>
    <w:rsid w:val="00DB66DB"/>
    <w:rsid w:val="00DB794E"/>
    <w:rsid w:val="00DD5F93"/>
    <w:rsid w:val="00DD79F5"/>
    <w:rsid w:val="00DE59A1"/>
    <w:rsid w:val="00DE5AFF"/>
    <w:rsid w:val="00DE7FFC"/>
    <w:rsid w:val="00DF0A00"/>
    <w:rsid w:val="00DF0F66"/>
    <w:rsid w:val="00DF1EFD"/>
    <w:rsid w:val="00E03614"/>
    <w:rsid w:val="00E125BA"/>
    <w:rsid w:val="00E15C64"/>
    <w:rsid w:val="00E15F9D"/>
    <w:rsid w:val="00E21EDF"/>
    <w:rsid w:val="00E25614"/>
    <w:rsid w:val="00E2606F"/>
    <w:rsid w:val="00E27ED1"/>
    <w:rsid w:val="00E33263"/>
    <w:rsid w:val="00E344C4"/>
    <w:rsid w:val="00E465B0"/>
    <w:rsid w:val="00E509E1"/>
    <w:rsid w:val="00E524B0"/>
    <w:rsid w:val="00E560BC"/>
    <w:rsid w:val="00E574E0"/>
    <w:rsid w:val="00E62281"/>
    <w:rsid w:val="00E70BC6"/>
    <w:rsid w:val="00E73BF4"/>
    <w:rsid w:val="00E73F09"/>
    <w:rsid w:val="00E76D4C"/>
    <w:rsid w:val="00E818B3"/>
    <w:rsid w:val="00E840CE"/>
    <w:rsid w:val="00E846E7"/>
    <w:rsid w:val="00E8710B"/>
    <w:rsid w:val="00E87B96"/>
    <w:rsid w:val="00EA48B2"/>
    <w:rsid w:val="00EA580E"/>
    <w:rsid w:val="00EC06CD"/>
    <w:rsid w:val="00EC37B1"/>
    <w:rsid w:val="00ED2096"/>
    <w:rsid w:val="00ED3D1B"/>
    <w:rsid w:val="00ED3F01"/>
    <w:rsid w:val="00ED715D"/>
    <w:rsid w:val="00EE4EEF"/>
    <w:rsid w:val="00F0379F"/>
    <w:rsid w:val="00F10321"/>
    <w:rsid w:val="00F12750"/>
    <w:rsid w:val="00F24FFF"/>
    <w:rsid w:val="00F33267"/>
    <w:rsid w:val="00F40DB9"/>
    <w:rsid w:val="00F63C28"/>
    <w:rsid w:val="00F72478"/>
    <w:rsid w:val="00F77812"/>
    <w:rsid w:val="00F8203F"/>
    <w:rsid w:val="00F9057A"/>
    <w:rsid w:val="00F97E74"/>
    <w:rsid w:val="00FA0E7B"/>
    <w:rsid w:val="00FA2A40"/>
    <w:rsid w:val="00FB0388"/>
    <w:rsid w:val="00FB37AC"/>
    <w:rsid w:val="00FB7856"/>
    <w:rsid w:val="00FB7B46"/>
    <w:rsid w:val="00FC19A4"/>
    <w:rsid w:val="00FC63CF"/>
    <w:rsid w:val="00FE1494"/>
    <w:rsid w:val="00FE4AC6"/>
    <w:rsid w:val="00FF34B5"/>
    <w:rsid w:val="00FF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151F1"/>
  <w15:chartTrackingRefBased/>
  <w15:docId w15:val="{05EE865C-C5B5-47CB-BD8C-DE6EDEC8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C64"/>
    <w:rPr>
      <w:rFonts w:ascii="Segoe UI" w:hAnsi="Segoe UI" w:cs="Segoe UI"/>
      <w:sz w:val="18"/>
      <w:szCs w:val="18"/>
    </w:rPr>
  </w:style>
  <w:style w:type="paragraph" w:customStyle="1" w:styleId="Default">
    <w:name w:val="Default"/>
    <w:rsid w:val="001A1EA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158FA"/>
    <w:pPr>
      <w:ind w:left="720"/>
      <w:contextualSpacing/>
    </w:pPr>
  </w:style>
  <w:style w:type="paragraph" w:styleId="FootnoteText">
    <w:name w:val="footnote text"/>
    <w:basedOn w:val="Normal"/>
    <w:link w:val="FootnoteTextChar"/>
    <w:uiPriority w:val="99"/>
    <w:semiHidden/>
    <w:unhideWhenUsed/>
    <w:rsid w:val="00921415"/>
    <w:pPr>
      <w:spacing w:after="120" w:line="240" w:lineRule="auto"/>
    </w:pPr>
    <w:rPr>
      <w:sz w:val="20"/>
      <w:szCs w:val="20"/>
    </w:rPr>
  </w:style>
  <w:style w:type="character" w:customStyle="1" w:styleId="FootnoteTextChar">
    <w:name w:val="Footnote Text Char"/>
    <w:basedOn w:val="DefaultParagraphFont"/>
    <w:link w:val="FootnoteText"/>
    <w:uiPriority w:val="99"/>
    <w:semiHidden/>
    <w:rsid w:val="00921415"/>
    <w:rPr>
      <w:sz w:val="20"/>
      <w:szCs w:val="20"/>
    </w:rPr>
  </w:style>
  <w:style w:type="character" w:styleId="FootnoteReference">
    <w:name w:val="footnote reference"/>
    <w:basedOn w:val="DefaultParagraphFont"/>
    <w:uiPriority w:val="99"/>
    <w:semiHidden/>
    <w:unhideWhenUsed/>
    <w:rsid w:val="000E4802"/>
    <w:rPr>
      <w:vertAlign w:val="superscript"/>
    </w:rPr>
  </w:style>
  <w:style w:type="character" w:styleId="Hyperlink">
    <w:name w:val="Hyperlink"/>
    <w:basedOn w:val="DefaultParagraphFont"/>
    <w:uiPriority w:val="99"/>
    <w:unhideWhenUsed/>
    <w:rsid w:val="000E4802"/>
    <w:rPr>
      <w:color w:val="0563C1" w:themeColor="hyperlink"/>
      <w:u w:val="single"/>
    </w:rPr>
  </w:style>
  <w:style w:type="character" w:styleId="UnresolvedMention">
    <w:name w:val="Unresolved Mention"/>
    <w:basedOn w:val="DefaultParagraphFont"/>
    <w:uiPriority w:val="99"/>
    <w:semiHidden/>
    <w:unhideWhenUsed/>
    <w:rsid w:val="000E4802"/>
    <w:rPr>
      <w:color w:val="605E5C"/>
      <w:shd w:val="clear" w:color="auto" w:fill="E1DFDD"/>
    </w:rPr>
  </w:style>
  <w:style w:type="character" w:styleId="CommentReference">
    <w:name w:val="annotation reference"/>
    <w:basedOn w:val="DefaultParagraphFont"/>
    <w:uiPriority w:val="99"/>
    <w:semiHidden/>
    <w:unhideWhenUsed/>
    <w:rsid w:val="001116A0"/>
    <w:rPr>
      <w:sz w:val="16"/>
      <w:szCs w:val="16"/>
    </w:rPr>
  </w:style>
  <w:style w:type="paragraph" w:styleId="CommentText">
    <w:name w:val="annotation text"/>
    <w:basedOn w:val="Normal"/>
    <w:link w:val="CommentTextChar"/>
    <w:uiPriority w:val="99"/>
    <w:semiHidden/>
    <w:unhideWhenUsed/>
    <w:rsid w:val="001116A0"/>
    <w:pPr>
      <w:spacing w:line="240" w:lineRule="auto"/>
    </w:pPr>
    <w:rPr>
      <w:sz w:val="20"/>
      <w:szCs w:val="20"/>
    </w:rPr>
  </w:style>
  <w:style w:type="character" w:customStyle="1" w:styleId="CommentTextChar">
    <w:name w:val="Comment Text Char"/>
    <w:basedOn w:val="DefaultParagraphFont"/>
    <w:link w:val="CommentText"/>
    <w:uiPriority w:val="99"/>
    <w:semiHidden/>
    <w:rsid w:val="001116A0"/>
    <w:rPr>
      <w:sz w:val="20"/>
      <w:szCs w:val="20"/>
    </w:rPr>
  </w:style>
  <w:style w:type="paragraph" w:styleId="CommentSubject">
    <w:name w:val="annotation subject"/>
    <w:basedOn w:val="CommentText"/>
    <w:next w:val="CommentText"/>
    <w:link w:val="CommentSubjectChar"/>
    <w:uiPriority w:val="99"/>
    <w:semiHidden/>
    <w:unhideWhenUsed/>
    <w:rsid w:val="001116A0"/>
    <w:rPr>
      <w:b/>
      <w:bCs/>
    </w:rPr>
  </w:style>
  <w:style w:type="character" w:customStyle="1" w:styleId="CommentSubjectChar">
    <w:name w:val="Comment Subject Char"/>
    <w:basedOn w:val="CommentTextChar"/>
    <w:link w:val="CommentSubject"/>
    <w:uiPriority w:val="99"/>
    <w:semiHidden/>
    <w:rsid w:val="001116A0"/>
    <w:rPr>
      <w:b/>
      <w:bCs/>
      <w:sz w:val="20"/>
      <w:szCs w:val="20"/>
    </w:rPr>
  </w:style>
  <w:style w:type="character" w:styleId="FollowedHyperlink">
    <w:name w:val="FollowedHyperlink"/>
    <w:basedOn w:val="DefaultParagraphFont"/>
    <w:uiPriority w:val="99"/>
    <w:semiHidden/>
    <w:unhideWhenUsed/>
    <w:rsid w:val="001D6DD2"/>
    <w:rPr>
      <w:color w:val="954F72" w:themeColor="followedHyperlink"/>
      <w:u w:val="single"/>
    </w:rPr>
  </w:style>
  <w:style w:type="paragraph" w:styleId="Header">
    <w:name w:val="header"/>
    <w:basedOn w:val="Normal"/>
    <w:link w:val="HeaderChar"/>
    <w:uiPriority w:val="99"/>
    <w:unhideWhenUsed/>
    <w:rsid w:val="00526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6E"/>
  </w:style>
  <w:style w:type="paragraph" w:styleId="Footer">
    <w:name w:val="footer"/>
    <w:basedOn w:val="Normal"/>
    <w:link w:val="FooterChar"/>
    <w:uiPriority w:val="99"/>
    <w:unhideWhenUsed/>
    <w:rsid w:val="00526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6E"/>
  </w:style>
  <w:style w:type="paragraph" w:styleId="Subtitle">
    <w:name w:val="Subtitle"/>
    <w:basedOn w:val="Normal"/>
    <w:next w:val="Normal"/>
    <w:link w:val="SubtitleChar"/>
    <w:uiPriority w:val="11"/>
    <w:qFormat/>
    <w:rsid w:val="00E871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710B"/>
    <w:rPr>
      <w:rFonts w:eastAsiaTheme="minorEastAsia"/>
      <w:color w:val="5A5A5A" w:themeColor="text1" w:themeTint="A5"/>
      <w:spacing w:val="15"/>
    </w:rPr>
  </w:style>
  <w:style w:type="paragraph" w:styleId="Revision">
    <w:name w:val="Revision"/>
    <w:hidden/>
    <w:uiPriority w:val="99"/>
    <w:semiHidden/>
    <w:rsid w:val="00B25204"/>
    <w:pPr>
      <w:spacing w:after="0" w:line="240" w:lineRule="auto"/>
    </w:pPr>
  </w:style>
  <w:style w:type="character" w:styleId="PlaceholderText">
    <w:name w:val="Placeholder Text"/>
    <w:basedOn w:val="DefaultParagraphFont"/>
    <w:uiPriority w:val="99"/>
    <w:semiHidden/>
    <w:rsid w:val="006D6E9D"/>
    <w:rPr>
      <w:color w:val="808080"/>
    </w:rPr>
  </w:style>
  <w:style w:type="paragraph" w:customStyle="1" w:styleId="xmsonormal">
    <w:name w:val="x_msonormal"/>
    <w:basedOn w:val="Normal"/>
    <w:rsid w:val="00596BA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85">
      <w:bodyDiv w:val="1"/>
      <w:marLeft w:val="0"/>
      <w:marRight w:val="0"/>
      <w:marTop w:val="0"/>
      <w:marBottom w:val="0"/>
      <w:divBdr>
        <w:top w:val="none" w:sz="0" w:space="0" w:color="auto"/>
        <w:left w:val="none" w:sz="0" w:space="0" w:color="auto"/>
        <w:bottom w:val="none" w:sz="0" w:space="0" w:color="auto"/>
        <w:right w:val="none" w:sz="0" w:space="0" w:color="auto"/>
      </w:divBdr>
    </w:div>
    <w:div w:id="84350924">
      <w:bodyDiv w:val="1"/>
      <w:marLeft w:val="0"/>
      <w:marRight w:val="0"/>
      <w:marTop w:val="0"/>
      <w:marBottom w:val="0"/>
      <w:divBdr>
        <w:top w:val="none" w:sz="0" w:space="0" w:color="auto"/>
        <w:left w:val="none" w:sz="0" w:space="0" w:color="auto"/>
        <w:bottom w:val="none" w:sz="0" w:space="0" w:color="auto"/>
        <w:right w:val="none" w:sz="0" w:space="0" w:color="auto"/>
      </w:divBdr>
    </w:div>
    <w:div w:id="225799612">
      <w:bodyDiv w:val="1"/>
      <w:marLeft w:val="0"/>
      <w:marRight w:val="0"/>
      <w:marTop w:val="0"/>
      <w:marBottom w:val="0"/>
      <w:divBdr>
        <w:top w:val="none" w:sz="0" w:space="0" w:color="auto"/>
        <w:left w:val="none" w:sz="0" w:space="0" w:color="auto"/>
        <w:bottom w:val="none" w:sz="0" w:space="0" w:color="auto"/>
        <w:right w:val="none" w:sz="0" w:space="0" w:color="auto"/>
      </w:divBdr>
    </w:div>
    <w:div w:id="77984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055CF-4A2B-4A2B-AC6F-77064A0E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97</cp:revision>
  <cp:lastPrinted>1900-01-01T05:00:00Z</cp:lastPrinted>
  <dcterms:created xsi:type="dcterms:W3CDTF">2023-03-01T15:47:00Z</dcterms:created>
  <dcterms:modified xsi:type="dcterms:W3CDTF">2023-03-13T19:24:00Z</dcterms:modified>
</cp:coreProperties>
</file>